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3616A" w14:textId="77777777" w:rsidR="007374CF" w:rsidRDefault="007374CF" w:rsidP="007374CF">
      <w:pPr>
        <w:jc w:val="center"/>
        <w:rPr>
          <w:color w:val="000000"/>
          <w:lang w:val="kk-KZ"/>
        </w:rPr>
      </w:pPr>
      <w:r>
        <w:rPr>
          <w:sz w:val="24"/>
          <w:lang w:val="kk-KZ" w:eastAsia="kk-KZ"/>
        </w:rPr>
        <w:t>Математика және математикалық модельдеу институтының</w:t>
      </w:r>
    </w:p>
    <w:p w14:paraId="2DAD081C" w14:textId="77777777" w:rsidR="007374CF" w:rsidRPr="007374CF" w:rsidRDefault="007374CF" w:rsidP="007374CF">
      <w:pPr>
        <w:jc w:val="center"/>
        <w:rPr>
          <w:spacing w:val="2"/>
          <w:lang w:val="kk-KZ"/>
        </w:rPr>
      </w:pPr>
      <w:r>
        <w:rPr>
          <w:sz w:val="24"/>
          <w:lang w:val="kk-KZ" w:eastAsia="kk-KZ"/>
        </w:rPr>
        <w:t>жетекші ғылыми қызметкері Дербісалы Бауыржан Оңталапұлының</w:t>
      </w:r>
    </w:p>
    <w:p w14:paraId="621CE386" w14:textId="77777777" w:rsidR="007374CF" w:rsidRPr="00270DBE" w:rsidRDefault="007374CF" w:rsidP="007374CF">
      <w:pPr>
        <w:jc w:val="center"/>
        <w:rPr>
          <w:color w:val="000000"/>
          <w:lang w:val="kk-KZ"/>
        </w:rPr>
      </w:pPr>
      <w:r>
        <w:rPr>
          <w:sz w:val="24"/>
          <w:lang w:val="kk-KZ" w:eastAsia="kk-KZ"/>
        </w:rPr>
        <w:t>ғылыми еңбектерінің тізімі</w:t>
      </w:r>
    </w:p>
    <w:p w14:paraId="09518538" w14:textId="77777777" w:rsidR="007374CF" w:rsidRPr="00270DBE" w:rsidRDefault="007374CF" w:rsidP="007374CF">
      <w:pPr>
        <w:spacing w:after="200"/>
        <w:jc w:val="center"/>
        <w:rPr>
          <w:color w:val="000000"/>
          <w:lang w:val="kk-KZ"/>
        </w:rPr>
      </w:pPr>
      <w:r>
        <w:rPr>
          <w:sz w:val="24"/>
          <w:lang w:val="kk-KZ" w:eastAsia="kk-KZ"/>
        </w:rPr>
        <w:t>(PhD диссертациясын қорғағаннан кейін)</w:t>
      </w:r>
    </w:p>
    <w:p w14:paraId="17705A49" w14:textId="77777777" w:rsidR="007374CF" w:rsidRPr="00193C21" w:rsidRDefault="007374CF" w:rsidP="007374CF">
      <w:pPr>
        <w:jc w:val="center"/>
        <w:rPr>
          <w:color w:val="000000"/>
          <w:lang w:val="kk-KZ"/>
        </w:rPr>
      </w:pPr>
    </w:p>
    <w:p w14:paraId="4C446B0D" w14:textId="77777777" w:rsidR="007374CF" w:rsidRPr="00193C21" w:rsidRDefault="007374CF" w:rsidP="007374CF">
      <w:pPr>
        <w:rPr>
          <w:lang w:val="kk-KZ"/>
        </w:rPr>
      </w:pPr>
      <w:r>
        <w:rPr>
          <w:sz w:val="23"/>
          <w:lang w:val="kk-KZ" w:eastAsia="kk-KZ"/>
        </w:rPr>
        <w:t>Халықаралық рецензияланатын басылымдардағы жарияланымдар тізімі</w:t>
      </w:r>
    </w:p>
    <w:p w14:paraId="77CBA4F7" w14:textId="77777777" w:rsidR="007374CF" w:rsidRPr="00270DBE" w:rsidRDefault="007374CF" w:rsidP="007374CF">
      <w:pPr>
        <w:rPr>
          <w:lang w:val="kk-KZ"/>
        </w:rPr>
      </w:pPr>
      <w:r>
        <w:rPr>
          <w:sz w:val="23"/>
          <w:lang w:val="kk-KZ" w:eastAsia="kk-KZ"/>
        </w:rPr>
        <w:t xml:space="preserve">Үміткердің АЖТ: Дербісалы Бауыржан Оңталапұлы </w:t>
      </w:r>
      <w:r>
        <w:rPr>
          <w:sz w:val="23"/>
          <w:u w:val="single"/>
          <w:lang w:val="kk-KZ" w:eastAsia="kk-KZ"/>
        </w:rPr>
        <w:t>(Bauyrzhan Derbissaly)</w:t>
      </w:r>
    </w:p>
    <w:p w14:paraId="5A84905D" w14:textId="77777777" w:rsidR="007374CF" w:rsidRPr="00270DBE" w:rsidRDefault="007374CF" w:rsidP="007374CF">
      <w:pPr>
        <w:rPr>
          <w:lang w:val="en-US"/>
        </w:rPr>
      </w:pPr>
      <w:r>
        <w:rPr>
          <w:sz w:val="23"/>
          <w:lang w:val="kk-KZ" w:eastAsia="kk-KZ"/>
        </w:rPr>
        <w:t>Автордың идентификаторлары:</w:t>
      </w:r>
    </w:p>
    <w:p w14:paraId="2AA32AB6" w14:textId="77777777" w:rsidR="00550B08" w:rsidRDefault="00550B08" w:rsidP="007374CF">
      <w:pPr>
        <w:spacing w:after="160"/>
        <w:ind w:left="426"/>
        <w:rPr>
          <w:color w:val="000000"/>
          <w:lang w:val="kk-KZ"/>
        </w:rPr>
      </w:pPr>
      <w:r>
        <w:rPr>
          <w:sz w:val="23"/>
          <w:lang w:val="kk-KZ" w:eastAsia="kk-KZ"/>
        </w:rPr>
        <w:t>Scopus Author ID: 57226567210</w:t>
      </w:r>
      <w:r>
        <w:rPr>
          <w:sz w:val="23"/>
          <w:lang w:val="kk-KZ" w:eastAsia="kk-KZ"/>
        </w:rPr>
        <w:br/>
        <w:t>Web of Science Researcher ID: DVJ-4942-2022</w:t>
      </w:r>
      <w:r>
        <w:rPr>
          <w:sz w:val="23"/>
          <w:lang w:val="kk-KZ" w:eastAsia="kk-KZ"/>
        </w:rPr>
        <w:br/>
        <w:t>ORCID: 0000-0001-7976-4027</w:t>
      </w:r>
    </w:p>
    <w:p w14:paraId="50AA434F" w14:textId="0DE7C000" w:rsidR="007374CF" w:rsidRPr="007374CF" w:rsidRDefault="007374CF" w:rsidP="007374CF">
      <w:pPr>
        <w:ind w:left="426"/>
        <w:rPr>
          <w:color w:val="000000"/>
          <w:lang w:val="kk-KZ"/>
        </w:rPr>
      </w:pPr>
    </w:p>
    <w:tbl>
      <w:tblPr>
        <w:tblW w:w="15813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"/>
        <w:gridCol w:w="2687"/>
        <w:gridCol w:w="990"/>
        <w:gridCol w:w="3402"/>
        <w:gridCol w:w="1985"/>
        <w:gridCol w:w="1417"/>
        <w:gridCol w:w="1843"/>
        <w:gridCol w:w="1843"/>
        <w:gridCol w:w="1217"/>
      </w:tblGrid>
      <w:tr w:rsidR="007374CF" w:rsidRPr="00EF6E96" w14:paraId="5802C384" w14:textId="77777777" w:rsidTr="002C3315">
        <w:trPr>
          <w:cantSplit/>
          <w:trHeight w:val="2131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EE51A92" w14:textId="77777777" w:rsidR="00A81E60" w:rsidRPr="00270DBE" w:rsidRDefault="005C4144">
            <w:pPr>
              <w:keepLines/>
              <w:jc w:val="center"/>
              <w:rPr>
                <w:sz w:val="20"/>
                <w:szCs w:val="20"/>
              </w:rPr>
            </w:pPr>
            <w:r w:rsidRPr="00270DBE">
              <w:rPr>
                <w:sz w:val="20"/>
                <w:szCs w:val="20"/>
                <w:lang w:val="kk-KZ" w:eastAsia="kk-KZ"/>
              </w:rPr>
              <w:t>№ р/н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63929F5" w14:textId="77777777" w:rsidR="00A81E60" w:rsidRPr="00270DBE" w:rsidRDefault="005C4144">
            <w:pPr>
              <w:keepLines/>
              <w:jc w:val="center"/>
              <w:rPr>
                <w:sz w:val="20"/>
                <w:szCs w:val="20"/>
              </w:rPr>
            </w:pPr>
            <w:r w:rsidRPr="00270DBE">
              <w:rPr>
                <w:sz w:val="20"/>
                <w:szCs w:val="20"/>
                <w:lang w:val="kk-KZ" w:eastAsia="kk-KZ"/>
              </w:rPr>
              <w:t>Жарияланымның атауы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A0B6A73" w14:textId="77777777" w:rsidR="00A81E60" w:rsidRPr="00270DBE" w:rsidRDefault="005C4144">
            <w:pPr>
              <w:keepLines/>
              <w:jc w:val="center"/>
              <w:rPr>
                <w:sz w:val="20"/>
                <w:szCs w:val="20"/>
              </w:rPr>
            </w:pPr>
            <w:r w:rsidRPr="00270DBE">
              <w:rPr>
                <w:sz w:val="20"/>
                <w:szCs w:val="20"/>
                <w:lang w:val="kk-KZ" w:eastAsia="kk-KZ"/>
              </w:rPr>
              <w:t>Жарияланым түрі (мақала, шолу және т.б.)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2FFC4CD" w14:textId="77777777" w:rsidR="00A81E60" w:rsidRPr="00270DBE" w:rsidRDefault="005C4144">
            <w:pPr>
              <w:keepLines/>
              <w:jc w:val="center"/>
              <w:rPr>
                <w:sz w:val="20"/>
                <w:szCs w:val="20"/>
              </w:rPr>
            </w:pPr>
            <w:r w:rsidRPr="00270DBE">
              <w:rPr>
                <w:sz w:val="20"/>
                <w:szCs w:val="20"/>
                <w:lang w:val="kk-KZ" w:eastAsia="kk-KZ"/>
              </w:rPr>
              <w:t>Журналдың атауы, жарияланған жылы (деректер базалары бойынша), DOI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92DAC3D" w14:textId="77777777" w:rsidR="00A81E60" w:rsidRPr="00270DBE" w:rsidRDefault="005C4144">
            <w:pPr>
              <w:keepLines/>
              <w:jc w:val="center"/>
              <w:rPr>
                <w:sz w:val="20"/>
                <w:szCs w:val="20"/>
              </w:rPr>
            </w:pPr>
            <w:r w:rsidRPr="00270DBE">
              <w:rPr>
                <w:sz w:val="20"/>
                <w:szCs w:val="20"/>
                <w:lang w:val="kk-KZ" w:eastAsia="kk-KZ"/>
              </w:rPr>
              <w:t>Journal Citation Reports деректері бойынша журналдың импакт-факторы, квартилі және ғылым саласы*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83569BD" w14:textId="77777777" w:rsidR="00A81E60" w:rsidRPr="00270DBE" w:rsidRDefault="005C4144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270DBE">
              <w:rPr>
                <w:sz w:val="20"/>
                <w:szCs w:val="20"/>
                <w:lang w:val="kk-KZ" w:eastAsia="kk-KZ"/>
              </w:rPr>
              <w:t>Web of Science Core Collection деректер базасындағы индексі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4265FBD" w14:textId="77777777" w:rsidR="00A81E60" w:rsidRPr="00270DBE" w:rsidRDefault="005C4144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270DBE">
              <w:rPr>
                <w:sz w:val="20"/>
                <w:szCs w:val="20"/>
                <w:lang w:val="kk-KZ" w:eastAsia="kk-KZ"/>
              </w:rPr>
              <w:t>Scopus деректері бойынша журналдың CiteScore көрсеткіші, процентилі және ғылым саласы*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F3394AD" w14:textId="77777777" w:rsidR="00A81E60" w:rsidRPr="00270DBE" w:rsidRDefault="005C4144">
            <w:pPr>
              <w:keepLines/>
              <w:jc w:val="center"/>
              <w:rPr>
                <w:sz w:val="20"/>
                <w:szCs w:val="20"/>
                <w:lang w:val="en-US"/>
              </w:rPr>
            </w:pPr>
            <w:r w:rsidRPr="00270DBE">
              <w:rPr>
                <w:sz w:val="20"/>
                <w:szCs w:val="20"/>
                <w:lang w:val="kk-KZ" w:eastAsia="kk-KZ"/>
              </w:rPr>
              <w:t>Авторлардың АЖТ (үміткердің АЖТ астын сызу)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8DB8179" w14:textId="77777777" w:rsidR="00A81E60" w:rsidRPr="00270DBE" w:rsidRDefault="005C4144">
            <w:pPr>
              <w:keepLines/>
              <w:jc w:val="center"/>
              <w:rPr>
                <w:sz w:val="20"/>
                <w:szCs w:val="20"/>
              </w:rPr>
            </w:pPr>
            <w:r w:rsidRPr="00270DBE">
              <w:rPr>
                <w:sz w:val="20"/>
                <w:szCs w:val="20"/>
                <w:lang w:val="kk-KZ" w:eastAsia="kk-KZ"/>
              </w:rPr>
              <w:t>Үміткердің рөлі</w:t>
            </w:r>
          </w:p>
        </w:tc>
      </w:tr>
      <w:tr w:rsidR="009807A6" w:rsidRPr="00EF6E96" w14:paraId="7FE589D7" w14:textId="77777777" w:rsidTr="002C3315">
        <w:trPr>
          <w:cantSplit/>
          <w:trHeight w:val="317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D138082" w14:textId="77777777" w:rsidR="00A81E60" w:rsidRDefault="005C4144">
            <w:pPr>
              <w:keepNext/>
              <w:keepLines/>
              <w:jc w:val="center"/>
            </w:pPr>
            <w:r>
              <w:rPr>
                <w:sz w:val="20"/>
                <w:lang w:val="kk-KZ" w:eastAsia="kk-KZ"/>
              </w:rPr>
              <w:t>1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035E818" w14:textId="77777777" w:rsidR="00A81E60" w:rsidRDefault="005C4144">
            <w:pPr>
              <w:keepNext/>
              <w:keepLines/>
              <w:jc w:val="center"/>
            </w:pPr>
            <w:r>
              <w:rPr>
                <w:sz w:val="20"/>
                <w:lang w:val="kk-KZ" w:eastAsia="kk-KZ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F15DE12" w14:textId="77777777" w:rsidR="00A81E60" w:rsidRDefault="005C4144">
            <w:pPr>
              <w:keepNext/>
              <w:keepLines/>
              <w:jc w:val="center"/>
            </w:pPr>
            <w:r>
              <w:rPr>
                <w:sz w:val="20"/>
                <w:lang w:val="kk-KZ" w:eastAsia="kk-KZ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4F55465" w14:textId="77777777" w:rsidR="00A81E60" w:rsidRDefault="005C4144">
            <w:pPr>
              <w:keepNext/>
              <w:keepLines/>
              <w:jc w:val="center"/>
            </w:pPr>
            <w:r>
              <w:rPr>
                <w:sz w:val="20"/>
                <w:lang w:val="kk-KZ" w:eastAsia="kk-KZ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2B38A33" w14:textId="77777777" w:rsidR="00A81E60" w:rsidRDefault="005C4144">
            <w:pPr>
              <w:keepNext/>
              <w:keepLines/>
              <w:jc w:val="center"/>
            </w:pPr>
            <w:r>
              <w:rPr>
                <w:sz w:val="20"/>
                <w:lang w:val="kk-KZ" w:eastAsia="kk-KZ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CC98266" w14:textId="77777777" w:rsidR="00A81E60" w:rsidRDefault="005C4144">
            <w:pPr>
              <w:keepNext/>
              <w:keepLines/>
              <w:jc w:val="center"/>
            </w:pPr>
            <w:r>
              <w:rPr>
                <w:sz w:val="20"/>
                <w:lang w:val="kk-KZ" w:eastAsia="kk-KZ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99C3B8D" w14:textId="77777777" w:rsidR="00A81E60" w:rsidRDefault="005C4144">
            <w:pPr>
              <w:keepNext/>
              <w:keepLines/>
              <w:jc w:val="center"/>
            </w:pPr>
            <w:r>
              <w:rPr>
                <w:sz w:val="20"/>
                <w:lang w:val="kk-KZ" w:eastAsia="kk-KZ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9A5686B" w14:textId="77777777" w:rsidR="00A81E60" w:rsidRDefault="005C4144">
            <w:pPr>
              <w:keepNext/>
              <w:keepLines/>
              <w:jc w:val="center"/>
            </w:pPr>
            <w:r>
              <w:rPr>
                <w:sz w:val="20"/>
                <w:lang w:val="kk-KZ" w:eastAsia="kk-KZ"/>
              </w:rPr>
              <w:t>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9A37C55" w14:textId="77777777" w:rsidR="00A81E60" w:rsidRDefault="005C4144">
            <w:pPr>
              <w:keepNext/>
              <w:keepLines/>
              <w:jc w:val="center"/>
            </w:pPr>
            <w:r>
              <w:rPr>
                <w:sz w:val="20"/>
                <w:lang w:val="kk-KZ" w:eastAsia="kk-KZ"/>
              </w:rPr>
              <w:t>9</w:t>
            </w:r>
          </w:p>
        </w:tc>
      </w:tr>
      <w:tr w:rsidR="00D0471C" w:rsidRPr="00EF6E96" w14:paraId="42F775EE" w14:textId="77777777" w:rsidTr="002C3315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3FF644B" w14:textId="0AD8C4E3" w:rsidR="00D0471C" w:rsidRPr="00D0471C" w:rsidRDefault="00D0471C" w:rsidP="00D0471C">
            <w:pPr>
              <w:keepLines/>
              <w:jc w:val="center"/>
              <w:rPr>
                <w:sz w:val="24"/>
                <w:lang w:val="en-US" w:eastAsia="kk-KZ"/>
              </w:rPr>
            </w:pPr>
            <w:r>
              <w:rPr>
                <w:sz w:val="24"/>
                <w:lang w:val="en-US" w:eastAsia="kk-KZ"/>
              </w:rPr>
              <w:t>1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7B77594" w14:textId="1D0E73D5" w:rsidR="00D0471C" w:rsidRPr="00372C65" w:rsidRDefault="00D0471C" w:rsidP="00D0471C">
            <w:pPr>
              <w:keepLines/>
              <w:rPr>
                <w:sz w:val="24"/>
                <w:lang w:val="kk-KZ" w:eastAsia="kk-KZ"/>
              </w:rPr>
            </w:pPr>
            <w:r w:rsidRPr="00D0471C">
              <w:rPr>
                <w:sz w:val="24"/>
                <w:lang w:val="kk-KZ" w:eastAsia="kk-KZ"/>
              </w:rPr>
              <w:t>Identification of the time-dependent coefficients in the fractional diffusion equation with two-point boundary conditions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426762C" w14:textId="43A692C9" w:rsidR="00D0471C" w:rsidRPr="00372C65" w:rsidRDefault="00D0471C" w:rsidP="00D0471C">
            <w:pPr>
              <w:keepLines/>
              <w:jc w:val="center"/>
              <w:rPr>
                <w:sz w:val="24"/>
                <w:lang w:val="kk-KZ" w:eastAsia="kk-KZ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4B04B9D" w14:textId="77777777" w:rsidR="00D0471C" w:rsidRDefault="00D0471C" w:rsidP="00D0471C">
            <w:pPr>
              <w:keepLines/>
              <w:rPr>
                <w:sz w:val="24"/>
                <w:lang w:val="en-US" w:eastAsia="kk-KZ"/>
              </w:rPr>
            </w:pPr>
            <w:r w:rsidRPr="00711B41">
              <w:rPr>
                <w:sz w:val="24"/>
                <w:lang w:val="kk-KZ" w:eastAsia="kk-KZ"/>
              </w:rPr>
              <w:t>Mathematical Methods in the Applied Sciences, 2026.</w:t>
            </w:r>
          </w:p>
          <w:p w14:paraId="129053CC" w14:textId="6A51A7D0" w:rsidR="006F001A" w:rsidRPr="006F001A" w:rsidRDefault="00000000" w:rsidP="00D0471C">
            <w:pPr>
              <w:keepLines/>
              <w:rPr>
                <w:sz w:val="24"/>
                <w:lang w:val="en-US" w:eastAsia="kk-KZ"/>
              </w:rPr>
            </w:pPr>
            <w:hyperlink r:id="rId7">
              <w:r w:rsidR="006F001A">
                <w:rPr>
                  <w:color w:val="0563C1"/>
                  <w:sz w:val="24"/>
                  <w:u w:val="single"/>
                  <w:lang w:val="kk-KZ" w:eastAsia="kk-KZ"/>
                </w:rPr>
                <w:t>http://doi.org/10.1002/mma.70958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5EB7C78" w14:textId="603DC2D1" w:rsidR="00D0471C" w:rsidRPr="00372C65" w:rsidRDefault="00D0471C" w:rsidP="00D0471C">
            <w:pPr>
              <w:keepLines/>
              <w:jc w:val="center"/>
              <w:rPr>
                <w:sz w:val="24"/>
                <w:lang w:val="kk-KZ" w:eastAsia="kk-KZ"/>
              </w:rPr>
            </w:pPr>
            <w:r w:rsidRPr="00711B41">
              <w:rPr>
                <w:sz w:val="24"/>
                <w:lang w:val="kk-KZ" w:eastAsia="kk-KZ"/>
              </w:rPr>
              <w:t>JIF 2025: 2.0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Q1</w:t>
            </w:r>
            <w:r w:rsidRPr="00711B41">
              <w:rPr>
                <w:sz w:val="24"/>
                <w:lang w:val="kk-KZ" w:eastAsia="kk-KZ"/>
              </w:rPr>
              <w:br/>
              <w:t>Mathematics, Applied</w:t>
            </w:r>
            <w:r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4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612ECBE" w14:textId="3C67B2F4" w:rsidR="00D0471C" w:rsidRPr="00372C65" w:rsidRDefault="00D0471C" w:rsidP="00D0471C">
            <w:pPr>
              <w:keepLines/>
              <w:jc w:val="center"/>
              <w:rPr>
                <w:sz w:val="24"/>
                <w:lang w:val="kk-KZ" w:eastAsia="kk-KZ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F113D78" w14:textId="71490B1C" w:rsidR="00D0471C" w:rsidRPr="00372C65" w:rsidRDefault="00D0471C" w:rsidP="00D0471C">
            <w:pPr>
              <w:keepLines/>
              <w:jc w:val="center"/>
              <w:rPr>
                <w:sz w:val="24"/>
                <w:lang w:val="kk-KZ" w:eastAsia="kk-KZ"/>
              </w:rPr>
            </w:pPr>
            <w:r w:rsidRPr="00711B41">
              <w:rPr>
                <w:sz w:val="24"/>
                <w:lang w:val="kk-KZ" w:eastAsia="kk-KZ"/>
              </w:rPr>
              <w:t>CiteScore: 4.2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89 Percentile</w:t>
            </w:r>
            <w:r w:rsidRPr="00711B41">
              <w:rPr>
                <w:sz w:val="24"/>
                <w:lang w:val="kk-KZ" w:eastAsia="kk-KZ"/>
              </w:rPr>
              <w:br/>
              <w:t>General Mathematics</w:t>
            </w:r>
            <w:r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4B2FBC9" w14:textId="77777777" w:rsidR="00D0471C" w:rsidRDefault="00D0471C" w:rsidP="00D0471C">
            <w:pPr>
              <w:keepLines/>
              <w:rPr>
                <w:sz w:val="24"/>
                <w:lang w:val="en-US" w:eastAsia="kk-KZ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  <w:r w:rsidRPr="00711B41">
              <w:rPr>
                <w:sz w:val="24"/>
                <w:lang w:val="kk-KZ" w:eastAsia="kk-KZ"/>
              </w:rPr>
              <w:t xml:space="preserve">, </w:t>
            </w:r>
            <w:r>
              <w:rPr>
                <w:sz w:val="24"/>
                <w:lang w:val="en-US" w:eastAsia="kk-KZ"/>
              </w:rPr>
              <w:t>A</w:t>
            </w:r>
            <w:r w:rsidRPr="00711B41">
              <w:rPr>
                <w:sz w:val="24"/>
                <w:lang w:val="kk-KZ" w:eastAsia="kk-KZ"/>
              </w:rPr>
              <w:t xml:space="preserve">. </w:t>
            </w:r>
            <w:proofErr w:type="spellStart"/>
            <w:r>
              <w:rPr>
                <w:sz w:val="24"/>
                <w:lang w:val="en-US" w:eastAsia="kk-KZ"/>
              </w:rPr>
              <w:t>Altybay</w:t>
            </w:r>
            <w:proofErr w:type="spellEnd"/>
            <w:r>
              <w:rPr>
                <w:sz w:val="24"/>
                <w:lang w:val="en-US" w:eastAsia="kk-KZ"/>
              </w:rPr>
              <w:t>,</w:t>
            </w:r>
          </w:p>
          <w:p w14:paraId="636FF597" w14:textId="765632E5" w:rsidR="00D0471C" w:rsidRPr="002C3315" w:rsidRDefault="00D0471C" w:rsidP="00D0471C">
            <w:pPr>
              <w:keepLines/>
              <w:rPr>
                <w:sz w:val="24"/>
                <w:u w:val="single"/>
                <w:lang w:val="en-US" w:eastAsia="kk-KZ"/>
              </w:rPr>
            </w:pPr>
            <w:proofErr w:type="spellStart"/>
            <w:r>
              <w:rPr>
                <w:sz w:val="24"/>
                <w:lang w:val="en-US" w:eastAsia="kk-KZ"/>
              </w:rPr>
              <w:t>D.Serikbaev</w:t>
            </w:r>
            <w:proofErr w:type="spellEnd"/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92D8941" w14:textId="12B7BC31" w:rsidR="00D0471C" w:rsidRPr="007F115C" w:rsidRDefault="00D0471C" w:rsidP="00D0471C">
            <w:pPr>
              <w:keepLines/>
              <w:jc w:val="center"/>
              <w:rPr>
                <w:spacing w:val="2"/>
                <w:sz w:val="24"/>
                <w:lang w:val="kk-KZ"/>
              </w:rPr>
            </w:pPr>
            <w:r w:rsidRPr="00711B41">
              <w:rPr>
                <w:spacing w:val="2"/>
                <w:sz w:val="24"/>
                <w:lang w:val="kk-KZ"/>
              </w:rPr>
              <w:t>Бірінші</w:t>
            </w:r>
            <w:r w:rsidRPr="00711B41">
              <w:rPr>
                <w:spacing w:val="2"/>
                <w:sz w:val="24"/>
              </w:rPr>
              <w:t xml:space="preserve"> автор</w:t>
            </w:r>
          </w:p>
        </w:tc>
      </w:tr>
    </w:tbl>
    <w:p w14:paraId="4B24BB1A" w14:textId="5D356344" w:rsidR="00B604F0" w:rsidRDefault="00B604F0" w:rsidP="00850879">
      <w:pPr>
        <w:tabs>
          <w:tab w:val="left" w:pos="10008"/>
        </w:tabs>
        <w:spacing w:after="40" w:line="276" w:lineRule="auto"/>
        <w:ind w:left="3672"/>
        <w:rPr>
          <w:sz w:val="24"/>
          <w:lang w:val="en-US" w:eastAsia="kk-KZ"/>
        </w:rPr>
      </w:pPr>
    </w:p>
    <w:p w14:paraId="4A0F5DCE" w14:textId="07D621B5" w:rsidR="00850879" w:rsidRDefault="00850879" w:rsidP="00850879">
      <w:pPr>
        <w:tabs>
          <w:tab w:val="left" w:pos="10008"/>
        </w:tabs>
        <w:spacing w:after="40" w:line="276" w:lineRule="auto"/>
        <w:ind w:left="3672"/>
        <w:rPr>
          <w:sz w:val="24"/>
          <w:lang w:val="kk-KZ" w:eastAsia="kk-KZ"/>
        </w:rPr>
      </w:pPr>
    </w:p>
    <w:p w14:paraId="3F7192D2" w14:textId="7E957AF6" w:rsidR="00850879" w:rsidRDefault="00850879" w:rsidP="00850879">
      <w:pPr>
        <w:tabs>
          <w:tab w:val="left" w:pos="10008"/>
        </w:tabs>
        <w:spacing w:after="40" w:line="276" w:lineRule="auto"/>
        <w:ind w:left="3672"/>
        <w:rPr>
          <w:sz w:val="24"/>
          <w:lang w:val="kk-KZ" w:eastAsia="kk-KZ"/>
        </w:rPr>
      </w:pPr>
      <w:r w:rsidRPr="00850879">
        <w:rPr>
          <w:sz w:val="24"/>
          <w:lang w:val="kk-KZ" w:eastAsia="kk-KZ"/>
        </w:rPr>
        <w:t>Ізденуші</w:t>
      </w:r>
      <w:r w:rsidR="0012510F">
        <w:rPr>
          <w:sz w:val="24"/>
          <w:lang w:val="kk-KZ" w:eastAsia="kk-KZ"/>
        </w:rPr>
        <w:t xml:space="preserve">                                                                                </w:t>
      </w:r>
      <w:r w:rsidRPr="00850879">
        <w:rPr>
          <w:sz w:val="24"/>
          <w:lang w:val="kk-KZ" w:eastAsia="kk-KZ"/>
        </w:rPr>
        <w:t>Дербісалы Б.О.</w:t>
      </w:r>
    </w:p>
    <w:p w14:paraId="479B2155" w14:textId="77777777" w:rsidR="00905BB7" w:rsidRDefault="00905BB7" w:rsidP="00850879">
      <w:pPr>
        <w:tabs>
          <w:tab w:val="left" w:pos="10008"/>
        </w:tabs>
        <w:spacing w:after="40" w:line="276" w:lineRule="auto"/>
        <w:ind w:left="3672"/>
        <w:rPr>
          <w:sz w:val="24"/>
          <w:lang w:val="kk-KZ" w:eastAsia="kk-KZ"/>
        </w:rPr>
      </w:pPr>
    </w:p>
    <w:p w14:paraId="44AF2800" w14:textId="395D78FC" w:rsidR="00850879" w:rsidRPr="009944F4" w:rsidRDefault="00850879" w:rsidP="00850879">
      <w:pPr>
        <w:tabs>
          <w:tab w:val="left" w:pos="10008"/>
        </w:tabs>
        <w:spacing w:after="40" w:line="276" w:lineRule="auto"/>
        <w:ind w:left="3672"/>
        <w:rPr>
          <w:sz w:val="24"/>
          <w:lang w:val="kk-KZ"/>
        </w:rPr>
      </w:pPr>
      <w:r w:rsidRPr="00850879">
        <w:rPr>
          <w:sz w:val="24"/>
          <w:lang w:val="kk-KZ" w:eastAsia="kk-KZ"/>
        </w:rPr>
        <w:t>Ғалым хатшы</w:t>
      </w:r>
      <w:r w:rsidR="009944F4">
        <w:rPr>
          <w:sz w:val="24"/>
          <w:lang w:val="kk-KZ" w:eastAsia="kk-KZ"/>
        </w:rPr>
        <w:t xml:space="preserve">                                                                        </w:t>
      </w:r>
      <w:r w:rsidRPr="00850879">
        <w:rPr>
          <w:sz w:val="24"/>
          <w:lang w:val="kk-KZ" w:eastAsia="kk-KZ"/>
        </w:rPr>
        <w:t>Сахауева М.А.</w:t>
      </w:r>
    </w:p>
    <w:tbl>
      <w:tblPr>
        <w:tblW w:w="15813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"/>
        <w:gridCol w:w="2687"/>
        <w:gridCol w:w="990"/>
        <w:gridCol w:w="3402"/>
        <w:gridCol w:w="1985"/>
        <w:gridCol w:w="1559"/>
        <w:gridCol w:w="1701"/>
        <w:gridCol w:w="1843"/>
        <w:gridCol w:w="1217"/>
      </w:tblGrid>
      <w:tr w:rsidR="005905EB" w:rsidRPr="00EF6E96" w14:paraId="4AAA0DDD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3E5E974" w14:textId="7E02FD73" w:rsidR="00A81E60" w:rsidRPr="00BE5609" w:rsidRDefault="00BE5609">
            <w:pPr>
              <w:keepLines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lastRenderedPageBreak/>
              <w:t>2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639D3CB" w14:textId="77777777" w:rsidR="00A81E60" w:rsidRPr="00372C65" w:rsidRDefault="005C4144">
            <w:pPr>
              <w:keepLines/>
              <w:rPr>
                <w:sz w:val="24"/>
                <w:lang w:val="en-US"/>
              </w:rPr>
            </w:pPr>
            <w:r w:rsidRPr="00372C65">
              <w:rPr>
                <w:sz w:val="24"/>
                <w:lang w:val="kk-KZ" w:eastAsia="kk-KZ"/>
              </w:rPr>
              <w:t>Asymptotic behavior of the eigenvalues of the Steklov problem in a thin multidomain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37EE59E" w14:textId="77777777" w:rsidR="00A81E60" w:rsidRPr="00372C65" w:rsidRDefault="005C4144">
            <w:pPr>
              <w:keepLines/>
              <w:jc w:val="center"/>
              <w:rPr>
                <w:sz w:val="24"/>
              </w:rPr>
            </w:pPr>
            <w:r w:rsidRPr="00372C65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63BB431" w14:textId="6DDD2ED2" w:rsidR="00A81E60" w:rsidRPr="001C14EB" w:rsidRDefault="005C4144">
            <w:pPr>
              <w:keepLines/>
              <w:rPr>
                <w:sz w:val="24"/>
                <w:lang w:val="en-US"/>
              </w:rPr>
            </w:pPr>
            <w:r w:rsidRPr="00372C65">
              <w:rPr>
                <w:sz w:val="24"/>
                <w:lang w:val="kk-KZ" w:eastAsia="kk-KZ"/>
              </w:rPr>
              <w:t>Asymptotic Analysis, 2026.</w:t>
            </w:r>
            <w:r w:rsidRPr="00372C65">
              <w:rPr>
                <w:sz w:val="24"/>
                <w:lang w:val="kk-KZ" w:eastAsia="kk-KZ"/>
              </w:rPr>
              <w:br/>
            </w:r>
            <w:hyperlink r:id="rId8" w:history="1">
              <w:r w:rsidR="00DF270F" w:rsidRPr="00CD5EE8">
                <w:rPr>
                  <w:rStyle w:val="aa"/>
                  <w:sz w:val="24"/>
                  <w:lang w:val="kk-KZ" w:eastAsia="kk-KZ"/>
                </w:rPr>
                <w:t>http://doi.org/10.1177/09217134261448527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B7C94D0" w14:textId="566D1C68" w:rsidR="00A81E60" w:rsidRPr="007F115C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372C65">
              <w:rPr>
                <w:sz w:val="24"/>
                <w:lang w:val="kk-KZ" w:eastAsia="kk-KZ"/>
              </w:rPr>
              <w:t>JIF 2025: 1.0</w:t>
            </w:r>
            <w:r w:rsidRPr="00372C65">
              <w:rPr>
                <w:sz w:val="24"/>
                <w:lang w:val="kk-KZ" w:eastAsia="kk-KZ"/>
              </w:rPr>
              <w:br/>
              <w:t xml:space="preserve">Квартиль </w:t>
            </w:r>
            <w:r w:rsidRPr="00372C65">
              <w:rPr>
                <w:b/>
                <w:sz w:val="24"/>
                <w:lang w:val="kk-KZ" w:eastAsia="kk-KZ"/>
              </w:rPr>
              <w:t>Q3</w:t>
            </w:r>
            <w:r w:rsidRPr="00372C65">
              <w:rPr>
                <w:sz w:val="24"/>
                <w:lang w:val="kk-KZ" w:eastAsia="kk-KZ"/>
              </w:rPr>
              <w:br/>
              <w:t>Mathematics, Applied</w:t>
            </w:r>
            <w:r w:rsidR="007F115C">
              <w:rPr>
                <w:sz w:val="24"/>
                <w:lang w:val="kk-KZ" w:eastAsia="kk-KZ"/>
              </w:rPr>
              <w:t xml:space="preserve"> </w:t>
            </w:r>
            <w:r w:rsidR="007F115C">
              <w:rPr>
                <w:sz w:val="24"/>
                <w:lang w:val="en-US" w:eastAsia="kk-KZ"/>
              </w:rPr>
              <w:t>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565E7AC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372C65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17591D8" w14:textId="01A0CE10" w:rsidR="00A81E60" w:rsidRPr="007F115C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372C65">
              <w:rPr>
                <w:sz w:val="24"/>
                <w:lang w:val="kk-KZ" w:eastAsia="kk-KZ"/>
              </w:rPr>
              <w:t>CiteScore: 2.0</w:t>
            </w:r>
            <w:r w:rsidRPr="00372C65">
              <w:rPr>
                <w:sz w:val="24"/>
                <w:lang w:val="kk-KZ" w:eastAsia="kk-KZ"/>
              </w:rPr>
              <w:br/>
            </w:r>
            <w:r w:rsidRPr="00372C65">
              <w:rPr>
                <w:b/>
                <w:sz w:val="24"/>
                <w:lang w:val="kk-KZ" w:eastAsia="kk-KZ"/>
              </w:rPr>
              <w:t>68 Percentile</w:t>
            </w:r>
            <w:r w:rsidRPr="00372C65">
              <w:rPr>
                <w:sz w:val="24"/>
                <w:lang w:val="kk-KZ" w:eastAsia="kk-KZ"/>
              </w:rPr>
              <w:br/>
              <w:t>General Mathematics</w:t>
            </w:r>
            <w:r w:rsidR="007F115C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668D592" w14:textId="76B0C3D8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372C65">
              <w:rPr>
                <w:sz w:val="24"/>
                <w:u w:val="single"/>
                <w:lang w:val="kk-KZ" w:eastAsia="kk-KZ"/>
              </w:rPr>
              <w:t>B.O.Derbissaly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ED63488" w14:textId="7B3CC4FB" w:rsidR="00A81E60" w:rsidRPr="007F115C" w:rsidRDefault="007F115C">
            <w:pPr>
              <w:keepLines/>
              <w:jc w:val="center"/>
              <w:rPr>
                <w:sz w:val="24"/>
              </w:rPr>
            </w:pPr>
            <w:r w:rsidRPr="007F115C">
              <w:rPr>
                <w:spacing w:val="2"/>
                <w:sz w:val="24"/>
                <w:lang w:val="kk-KZ"/>
              </w:rPr>
              <w:t>Бірінші автор және корреспондент автор</w:t>
            </w:r>
          </w:p>
        </w:tc>
      </w:tr>
      <w:tr w:rsidR="00983C13" w:rsidRPr="00EF6E96" w14:paraId="3C14BCDB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E0EB408" w14:textId="59DDC542" w:rsidR="00A81E60" w:rsidRPr="00BE5609" w:rsidRDefault="00BE5609">
            <w:pPr>
              <w:keepLines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t>3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51D7D56" w14:textId="77777777" w:rsidR="00A81E60" w:rsidRPr="00711B41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Asymptotic behavior and spectral distortion for biharmonic Steklov problems on thin domains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75E0B54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C25A8E7" w14:textId="77777777" w:rsidR="00A81E60" w:rsidRDefault="005C4144">
            <w:pPr>
              <w:keepLines/>
              <w:rPr>
                <w:sz w:val="24"/>
                <w:lang w:val="en-US" w:eastAsia="kk-KZ"/>
              </w:rPr>
            </w:pPr>
            <w:r w:rsidRPr="00711B41">
              <w:rPr>
                <w:sz w:val="24"/>
                <w:lang w:val="kk-KZ" w:eastAsia="kk-KZ"/>
              </w:rPr>
              <w:t>Applicable Analysis, 2026.</w:t>
            </w:r>
          </w:p>
          <w:p w14:paraId="6DE59378" w14:textId="1BCD65FC" w:rsidR="00DF270F" w:rsidRPr="00DF270F" w:rsidRDefault="00000000">
            <w:pPr>
              <w:keepLines/>
              <w:rPr>
                <w:sz w:val="24"/>
                <w:lang w:val="en-US"/>
              </w:rPr>
            </w:pPr>
            <w:hyperlink r:id="rId9">
              <w:r w:rsidR="00DF270F">
                <w:rPr>
                  <w:color w:val="0563C1"/>
                  <w:sz w:val="24"/>
                  <w:u w:val="single"/>
                  <w:lang w:val="kk-KZ" w:eastAsia="kk-KZ"/>
                </w:rPr>
                <w:t>http://doi.org/10.1080/00036811.2026.2634370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B574979" w14:textId="5E17C1C3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JIF 2025: 1.2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Q2</w:t>
            </w:r>
            <w:r w:rsidRPr="00711B41">
              <w:rPr>
                <w:sz w:val="24"/>
                <w:lang w:val="kk-KZ" w:eastAsia="kk-KZ"/>
              </w:rPr>
              <w:br/>
              <w:t>Mathematics, Applied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EAA6991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AA0CBDF" w14:textId="23CCEA80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2.8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73 Percentile</w:t>
            </w:r>
            <w:r w:rsidRPr="00711B41">
              <w:rPr>
                <w:sz w:val="24"/>
                <w:lang w:val="kk-KZ" w:eastAsia="kk-KZ"/>
              </w:rPr>
              <w:br/>
              <w:t>Analysis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5BA0EF1" w14:textId="6A707120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  <w:r w:rsidRPr="00711B41">
              <w:rPr>
                <w:sz w:val="24"/>
                <w:lang w:val="kk-KZ" w:eastAsia="kk-KZ"/>
              </w:rPr>
              <w:t>, P.D. Lamberti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DDC00BA" w14:textId="3E7846C7" w:rsidR="00A81E60" w:rsidRPr="00711B41" w:rsidRDefault="007F115C">
            <w:pPr>
              <w:keepLines/>
              <w:jc w:val="center"/>
              <w:rPr>
                <w:sz w:val="24"/>
              </w:rPr>
            </w:pPr>
            <w:r w:rsidRPr="00711B41">
              <w:rPr>
                <w:spacing w:val="2"/>
                <w:sz w:val="24"/>
                <w:lang w:val="kk-KZ"/>
              </w:rPr>
              <w:t>Бірінші</w:t>
            </w:r>
            <w:r w:rsidRPr="00711B41">
              <w:rPr>
                <w:spacing w:val="2"/>
                <w:sz w:val="24"/>
              </w:rPr>
              <w:t xml:space="preserve"> автор</w:t>
            </w:r>
          </w:p>
        </w:tc>
      </w:tr>
      <w:tr w:rsidR="00983C13" w:rsidRPr="00EF6E96" w14:paraId="700500AB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29DFCDF" w14:textId="17A5D2BF" w:rsidR="00A81E60" w:rsidRPr="00BE5609" w:rsidRDefault="00BE5609">
            <w:pPr>
              <w:keepLines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t>4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1FAAC4A" w14:textId="77777777" w:rsidR="00A81E60" w:rsidRPr="00711B41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The Steklov eigenproblem for a micropolar elastic solid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8B04BFC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E5FB664" w14:textId="7F6FC021" w:rsidR="00A81E60" w:rsidRPr="00DF270F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Journal of Differential Equations, 462 (2026), 114242.</w:t>
            </w:r>
            <w:r w:rsidRPr="00711B41">
              <w:rPr>
                <w:sz w:val="24"/>
                <w:lang w:val="kk-KZ" w:eastAsia="kk-KZ"/>
              </w:rPr>
              <w:br/>
            </w:r>
            <w:hyperlink r:id="rId10">
              <w:r w:rsidR="00D6740F">
                <w:rPr>
                  <w:color w:val="0563C1"/>
                  <w:sz w:val="24"/>
                  <w:u w:val="single"/>
                  <w:lang w:val="kk-KZ" w:eastAsia="kk-KZ"/>
                </w:rPr>
                <w:t>http://doi.org/10.1016/j.jde.2026.114242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8E50737" w14:textId="2F819513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JIF 2025: 2.3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Q1</w:t>
            </w:r>
            <w:r w:rsidRPr="00711B41">
              <w:rPr>
                <w:sz w:val="24"/>
                <w:lang w:val="kk-KZ" w:eastAsia="kk-KZ"/>
              </w:rPr>
              <w:br/>
              <w:t>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552BE8B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264B41C" w14:textId="659DC1FD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3.9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88 Percentile</w:t>
            </w:r>
            <w:r w:rsidRPr="00711B41">
              <w:rPr>
                <w:sz w:val="24"/>
                <w:lang w:val="kk-KZ" w:eastAsia="kk-KZ"/>
              </w:rPr>
              <w:br/>
              <w:t>Analysis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C5E794E" w14:textId="6CF0BC30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F6064BA" w14:textId="799662E4" w:rsidR="00A81E60" w:rsidRPr="00711B41" w:rsidRDefault="00D0471C">
            <w:pPr>
              <w:keepLines/>
              <w:jc w:val="center"/>
              <w:rPr>
                <w:sz w:val="24"/>
              </w:rPr>
            </w:pPr>
            <w:r w:rsidRPr="007F115C">
              <w:rPr>
                <w:spacing w:val="2"/>
                <w:sz w:val="24"/>
                <w:lang w:val="kk-KZ"/>
              </w:rPr>
              <w:t>Бірінші автор және корреспондент автор</w:t>
            </w:r>
          </w:p>
        </w:tc>
      </w:tr>
      <w:tr w:rsidR="00983C13" w:rsidRPr="00EF6E96" w14:paraId="1AFBAB10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AF79CCE" w14:textId="484AA86E" w:rsidR="00A81E60" w:rsidRPr="00BE5609" w:rsidRDefault="00BE5609">
            <w:pPr>
              <w:keepLines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t>5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84747E7" w14:textId="77777777" w:rsidR="00A81E60" w:rsidRPr="00711B41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Domain perturbation for biharmonic Steklov problems: spectral stability, boundary homogenization and degeneration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19E442E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37BC18E" w14:textId="77777777" w:rsidR="00A81E60" w:rsidRDefault="005C4144">
            <w:pPr>
              <w:keepLines/>
              <w:rPr>
                <w:sz w:val="24"/>
                <w:lang w:val="en-US" w:eastAsia="kk-KZ"/>
              </w:rPr>
            </w:pPr>
            <w:r w:rsidRPr="00711B41">
              <w:rPr>
                <w:sz w:val="24"/>
                <w:lang w:val="kk-KZ" w:eastAsia="kk-KZ"/>
              </w:rPr>
              <w:t>Mathematics in Engineering, 8(2) (2026), 269-307.</w:t>
            </w:r>
          </w:p>
          <w:p w14:paraId="6FAA7BB0" w14:textId="1DBD5B5A" w:rsidR="00366995" w:rsidRPr="00366995" w:rsidRDefault="00000000">
            <w:pPr>
              <w:keepLines/>
              <w:rPr>
                <w:sz w:val="24"/>
                <w:lang w:val="en-US"/>
              </w:rPr>
            </w:pPr>
            <w:hyperlink r:id="rId11">
              <w:r w:rsidR="00366995">
                <w:rPr>
                  <w:color w:val="0563C1"/>
                  <w:sz w:val="24"/>
                  <w:u w:val="single"/>
                  <w:lang w:val="kk-KZ" w:eastAsia="kk-KZ"/>
                </w:rPr>
                <w:t>http://doi.org/10.3934/mine.2026009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A580D1D" w14:textId="47E854C3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JIF 2025: 1.3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Q3</w:t>
            </w:r>
            <w:r w:rsidRPr="00711B41">
              <w:rPr>
                <w:sz w:val="24"/>
                <w:lang w:val="kk-KZ" w:eastAsia="kk-KZ"/>
              </w:rPr>
              <w:br/>
              <w:t>Mathematics, Interdisciplinary Applications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EFC0D3E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694D92B" w14:textId="60B4556E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3.1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80 Percentile</w:t>
            </w:r>
            <w:r w:rsidRPr="00711B41">
              <w:rPr>
                <w:sz w:val="24"/>
                <w:lang w:val="kk-KZ" w:eastAsia="kk-KZ"/>
              </w:rPr>
              <w:br/>
              <w:t>Analysis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75C11B3" w14:textId="4118BBFD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  <w:r w:rsidRPr="00711B41">
              <w:rPr>
                <w:sz w:val="24"/>
                <w:lang w:val="kk-KZ" w:eastAsia="kk-KZ"/>
              </w:rPr>
              <w:t>, P.D. Lamberti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21FDA05" w14:textId="5AB9433C" w:rsidR="00A81E60" w:rsidRPr="00711B41" w:rsidRDefault="007F115C">
            <w:pPr>
              <w:keepLines/>
              <w:jc w:val="center"/>
              <w:rPr>
                <w:sz w:val="24"/>
              </w:rPr>
            </w:pPr>
            <w:r w:rsidRPr="00711B41">
              <w:rPr>
                <w:spacing w:val="2"/>
                <w:sz w:val="24"/>
                <w:lang w:val="kk-KZ"/>
              </w:rPr>
              <w:t>Бірінші</w:t>
            </w:r>
            <w:r w:rsidRPr="00711B41">
              <w:rPr>
                <w:spacing w:val="2"/>
                <w:sz w:val="24"/>
              </w:rPr>
              <w:t xml:space="preserve"> автор</w:t>
            </w:r>
          </w:p>
        </w:tc>
      </w:tr>
    </w:tbl>
    <w:p w14:paraId="36FE4749" w14:textId="77777777" w:rsidR="00667E13" w:rsidRDefault="00667E13" w:rsidP="00667E13">
      <w:pPr>
        <w:tabs>
          <w:tab w:val="left" w:pos="10008"/>
        </w:tabs>
        <w:spacing w:after="40" w:line="276" w:lineRule="auto"/>
        <w:ind w:left="3672"/>
        <w:rPr>
          <w:sz w:val="24"/>
          <w:lang w:val="kk-KZ" w:eastAsia="kk-KZ"/>
        </w:rPr>
      </w:pPr>
    </w:p>
    <w:p w14:paraId="46A94092" w14:textId="642E031D" w:rsidR="00737060" w:rsidRDefault="00737060" w:rsidP="00667E13">
      <w:pPr>
        <w:rPr>
          <w:lang w:val="en-US" w:eastAsia="kk-KZ"/>
        </w:rPr>
      </w:pPr>
    </w:p>
    <w:p w14:paraId="57F91760" w14:textId="5E9311B7" w:rsidR="00667E13" w:rsidRPr="00D21799" w:rsidRDefault="00667E13" w:rsidP="00667E13">
      <w:pPr>
        <w:rPr>
          <w:lang w:val="en-US" w:eastAsia="kk-KZ"/>
        </w:rPr>
      </w:pPr>
    </w:p>
    <w:p w14:paraId="34A8E638" w14:textId="22FD59CD" w:rsidR="00D21799" w:rsidRDefault="00D21799" w:rsidP="00D21799">
      <w:pPr>
        <w:tabs>
          <w:tab w:val="left" w:pos="10008"/>
        </w:tabs>
        <w:spacing w:after="40" w:line="276" w:lineRule="auto"/>
        <w:ind w:left="3672"/>
        <w:rPr>
          <w:sz w:val="24"/>
          <w:lang w:val="kk-KZ" w:eastAsia="kk-KZ"/>
        </w:rPr>
      </w:pPr>
      <w:r w:rsidRPr="00850879">
        <w:rPr>
          <w:sz w:val="24"/>
          <w:lang w:val="kk-KZ" w:eastAsia="kk-KZ"/>
        </w:rPr>
        <w:t>Ізденуші</w:t>
      </w:r>
      <w:r>
        <w:rPr>
          <w:sz w:val="24"/>
          <w:lang w:val="kk-KZ" w:eastAsia="kk-KZ"/>
        </w:rPr>
        <w:t xml:space="preserve">                                                                                    </w:t>
      </w:r>
      <w:r w:rsidRPr="00850879">
        <w:rPr>
          <w:sz w:val="24"/>
          <w:lang w:val="kk-KZ" w:eastAsia="kk-KZ"/>
        </w:rPr>
        <w:t>Дербісалы Б.О.</w:t>
      </w:r>
    </w:p>
    <w:p w14:paraId="6C6ACDD5" w14:textId="77777777" w:rsidR="00905BB7" w:rsidRDefault="00905BB7" w:rsidP="00D21799">
      <w:pPr>
        <w:tabs>
          <w:tab w:val="left" w:pos="10008"/>
        </w:tabs>
        <w:spacing w:after="40" w:line="276" w:lineRule="auto"/>
        <w:ind w:left="3672"/>
        <w:rPr>
          <w:sz w:val="24"/>
          <w:lang w:val="kk-KZ" w:eastAsia="kk-KZ"/>
        </w:rPr>
      </w:pPr>
    </w:p>
    <w:p w14:paraId="3B0B7409" w14:textId="6FAB8AEB" w:rsidR="00D21799" w:rsidRPr="00D21799" w:rsidRDefault="00D21799" w:rsidP="00D21799">
      <w:pPr>
        <w:tabs>
          <w:tab w:val="left" w:pos="10008"/>
        </w:tabs>
        <w:spacing w:after="40" w:line="276" w:lineRule="auto"/>
        <w:ind w:left="3672"/>
        <w:rPr>
          <w:sz w:val="24"/>
          <w:lang w:val="kk-KZ"/>
        </w:rPr>
      </w:pPr>
      <w:r w:rsidRPr="00850879">
        <w:rPr>
          <w:sz w:val="24"/>
          <w:lang w:val="kk-KZ" w:eastAsia="kk-KZ"/>
        </w:rPr>
        <w:t>Ғалым хатшы</w:t>
      </w:r>
      <w:r w:rsidR="009944F4">
        <w:rPr>
          <w:sz w:val="24"/>
          <w:lang w:val="kk-KZ" w:eastAsia="kk-KZ"/>
        </w:rPr>
        <w:t xml:space="preserve">                                                 </w:t>
      </w:r>
      <w:r w:rsidR="00905BB7">
        <w:rPr>
          <w:sz w:val="24"/>
          <w:lang w:val="kk-KZ" w:eastAsia="kk-KZ"/>
        </w:rPr>
        <w:t xml:space="preserve">                    </w:t>
      </w:r>
      <w:r w:rsidR="009944F4">
        <w:rPr>
          <w:sz w:val="24"/>
          <w:lang w:val="kk-KZ" w:eastAsia="kk-KZ"/>
        </w:rPr>
        <w:t xml:space="preserve">      </w:t>
      </w:r>
      <w:r w:rsidRPr="00850879">
        <w:rPr>
          <w:sz w:val="24"/>
          <w:lang w:val="kk-KZ" w:eastAsia="kk-KZ"/>
        </w:rPr>
        <w:t>Сахауева М.А.</w:t>
      </w:r>
    </w:p>
    <w:p w14:paraId="23715766" w14:textId="77777777" w:rsidR="00667E13" w:rsidRPr="00D21799" w:rsidRDefault="00667E13" w:rsidP="00667E13">
      <w:pPr>
        <w:rPr>
          <w:lang w:val="kk-KZ"/>
        </w:rPr>
      </w:pPr>
    </w:p>
    <w:tbl>
      <w:tblPr>
        <w:tblW w:w="15813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"/>
        <w:gridCol w:w="2687"/>
        <w:gridCol w:w="990"/>
        <w:gridCol w:w="3402"/>
        <w:gridCol w:w="1985"/>
        <w:gridCol w:w="1559"/>
        <w:gridCol w:w="1701"/>
        <w:gridCol w:w="1843"/>
        <w:gridCol w:w="1217"/>
      </w:tblGrid>
      <w:tr w:rsidR="00983C13" w:rsidRPr="00EF6E96" w14:paraId="1C634FBF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3DE55F6" w14:textId="06C1428A" w:rsidR="00A81E60" w:rsidRPr="00BE5609" w:rsidRDefault="00BE5609">
            <w:pPr>
              <w:keepLines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lastRenderedPageBreak/>
              <w:t>6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394A458" w14:textId="77777777" w:rsidR="00A81E60" w:rsidRPr="00711B41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On the eigenvalues of the biharmonic Steklov problem on a thin set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871A5FA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0797319" w14:textId="77777777" w:rsidR="00A81E60" w:rsidRDefault="00BF2418">
            <w:pPr>
              <w:keepLines/>
              <w:rPr>
                <w:sz w:val="24"/>
                <w:lang w:val="en-US" w:eastAsia="kk-KZ"/>
              </w:rPr>
            </w:pPr>
            <w:r w:rsidRPr="00711B41">
              <w:rPr>
                <w:sz w:val="24"/>
                <w:lang w:val="kk-KZ" w:eastAsia="kk-KZ"/>
              </w:rPr>
              <w:t xml:space="preserve">Mathematical Methods in the Applied Sciences, 49 (2026), </w:t>
            </w:r>
            <w:r w:rsidRPr="00BF2418">
              <w:rPr>
                <w:sz w:val="24"/>
                <w:lang w:val="kk-KZ" w:eastAsia="kk-KZ"/>
              </w:rPr>
              <w:t>15822</w:t>
            </w:r>
            <w:r>
              <w:rPr>
                <w:sz w:val="24"/>
                <w:lang w:val="en-US" w:eastAsia="kk-KZ"/>
              </w:rPr>
              <w:t>-</w:t>
            </w:r>
            <w:r w:rsidRPr="00BF2418">
              <w:rPr>
                <w:sz w:val="24"/>
                <w:lang w:val="kk-KZ" w:eastAsia="kk-KZ"/>
              </w:rPr>
              <w:t>15838</w:t>
            </w:r>
            <w:r w:rsidRPr="00711B41">
              <w:rPr>
                <w:sz w:val="24"/>
                <w:lang w:val="kk-KZ" w:eastAsia="kk-KZ"/>
              </w:rPr>
              <w:t>.</w:t>
            </w:r>
          </w:p>
          <w:p w14:paraId="7AF931C5" w14:textId="38C71A8C" w:rsidR="00366995" w:rsidRPr="00366995" w:rsidRDefault="00000000">
            <w:pPr>
              <w:keepLines/>
              <w:rPr>
                <w:sz w:val="24"/>
                <w:lang w:val="en-US"/>
              </w:rPr>
            </w:pPr>
            <w:hyperlink r:id="rId12">
              <w:r w:rsidR="0066471F">
                <w:rPr>
                  <w:color w:val="0563C1"/>
                  <w:sz w:val="24"/>
                  <w:u w:val="single"/>
                  <w:lang w:val="kk-KZ" w:eastAsia="kk-KZ"/>
                </w:rPr>
                <w:t>http://doi.org/10.1002/mma.70850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4F75D7C" w14:textId="4F7AB216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JIF 2025: 2.0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Q1</w:t>
            </w:r>
            <w:r w:rsidRPr="00711B41">
              <w:rPr>
                <w:sz w:val="24"/>
                <w:lang w:val="kk-KZ" w:eastAsia="kk-KZ"/>
              </w:rPr>
              <w:br/>
              <w:t>Mathematics, Applied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0CA2EE5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775E0A8" w14:textId="20C675D4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4.2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89 Percentile</w:t>
            </w:r>
            <w:r w:rsidRPr="00711B41">
              <w:rPr>
                <w:sz w:val="24"/>
                <w:lang w:val="kk-KZ" w:eastAsia="kk-KZ"/>
              </w:rPr>
              <w:br/>
              <w:t>General 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038623A" w14:textId="088067BF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  <w:r w:rsidRPr="00711B41">
              <w:rPr>
                <w:sz w:val="24"/>
                <w:lang w:val="kk-KZ" w:eastAsia="kk-KZ"/>
              </w:rPr>
              <w:t>, N. Kakharman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E1D12B3" w14:textId="18558BDF" w:rsidR="00A81E60" w:rsidRPr="00711B41" w:rsidRDefault="007F115C">
            <w:pPr>
              <w:keepLines/>
              <w:jc w:val="center"/>
              <w:rPr>
                <w:sz w:val="24"/>
              </w:rPr>
            </w:pPr>
            <w:r w:rsidRPr="00711B41">
              <w:rPr>
                <w:spacing w:val="2"/>
                <w:sz w:val="24"/>
                <w:lang w:val="kk-KZ"/>
              </w:rPr>
              <w:t>Бірінші</w:t>
            </w:r>
            <w:r w:rsidRPr="00711B41">
              <w:rPr>
                <w:spacing w:val="2"/>
                <w:sz w:val="24"/>
              </w:rPr>
              <w:t xml:space="preserve"> автор</w:t>
            </w:r>
          </w:p>
        </w:tc>
      </w:tr>
      <w:tr w:rsidR="00983C13" w:rsidRPr="00EF6E96" w14:paraId="5812A2AB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8F70963" w14:textId="22D3D059" w:rsidR="00A81E60" w:rsidRPr="00BE5609" w:rsidRDefault="00BE5609">
            <w:pPr>
              <w:keepLines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t>7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82FDAE1" w14:textId="16B98023" w:rsidR="00A81E60" w:rsidRPr="00711B41" w:rsidRDefault="002E4BFF">
            <w:pPr>
              <w:keepLines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t>R</w:t>
            </w:r>
            <w:r w:rsidRPr="00711B41">
              <w:rPr>
                <w:sz w:val="24"/>
                <w:lang w:val="kk-KZ" w:eastAsia="kk-KZ"/>
              </w:rPr>
              <w:t>ecovering a time-dependent diffusion coefficient from flux data in a fractional diffusion model with a higher-order boundary condition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EECC141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BBEBA72" w14:textId="55F3598E" w:rsidR="00A81E60" w:rsidRPr="0066471F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Mathematical Methods in the Applied Sciences, 49 (2026), 14601-14624.</w:t>
            </w:r>
            <w:r w:rsidRPr="00711B41">
              <w:rPr>
                <w:sz w:val="24"/>
                <w:lang w:val="kk-KZ" w:eastAsia="kk-KZ"/>
              </w:rPr>
              <w:br/>
            </w:r>
            <w:hyperlink r:id="rId13">
              <w:r w:rsidR="00275C30">
                <w:rPr>
                  <w:color w:val="0563C1"/>
                  <w:sz w:val="24"/>
                  <w:u w:val="single"/>
                  <w:lang w:val="kk-KZ" w:eastAsia="kk-KZ"/>
                </w:rPr>
                <w:t>http://doi.org/10.1002/mma.70802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F038D78" w14:textId="1F97C4F5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JIF 2025: 2.0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Q1</w:t>
            </w:r>
            <w:r w:rsidRPr="00711B41">
              <w:rPr>
                <w:sz w:val="24"/>
                <w:lang w:val="kk-KZ" w:eastAsia="kk-KZ"/>
              </w:rPr>
              <w:br/>
              <w:t>Mathematics, Applied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656F75C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15C31D5" w14:textId="682FE068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4.2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89 Percentile</w:t>
            </w:r>
            <w:r w:rsidRPr="00711B41">
              <w:rPr>
                <w:sz w:val="24"/>
                <w:lang w:val="kk-KZ" w:eastAsia="kk-KZ"/>
              </w:rPr>
              <w:br/>
              <w:t>General 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1F0BD1F" w14:textId="77777777" w:rsidR="002C3315" w:rsidRDefault="005C4144">
            <w:pPr>
              <w:keepLines/>
              <w:rPr>
                <w:sz w:val="24"/>
                <w:lang w:val="en-US" w:eastAsia="kk-KZ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  <w:r w:rsidRPr="00711B41">
              <w:rPr>
                <w:sz w:val="24"/>
                <w:lang w:val="kk-KZ" w:eastAsia="kk-KZ"/>
              </w:rPr>
              <w:t xml:space="preserve">, M. Kassen, </w:t>
            </w:r>
          </w:p>
          <w:p w14:paraId="6E061E5B" w14:textId="179E60B5" w:rsidR="002C3315" w:rsidRDefault="005C4144">
            <w:pPr>
              <w:keepLines/>
              <w:rPr>
                <w:sz w:val="24"/>
                <w:lang w:val="en-US" w:eastAsia="kk-KZ"/>
              </w:rPr>
            </w:pPr>
            <w:r w:rsidRPr="00711B41">
              <w:rPr>
                <w:sz w:val="24"/>
                <w:lang w:val="kk-KZ" w:eastAsia="kk-KZ"/>
              </w:rPr>
              <w:t xml:space="preserve">M. Sadybekov, </w:t>
            </w:r>
          </w:p>
          <w:p w14:paraId="68F06EB3" w14:textId="27E1477E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M. Yergaliyev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AD3BD50" w14:textId="0486F5CB" w:rsidR="00A81E60" w:rsidRPr="00711B41" w:rsidRDefault="007F115C">
            <w:pPr>
              <w:keepLines/>
              <w:jc w:val="center"/>
              <w:rPr>
                <w:sz w:val="24"/>
              </w:rPr>
            </w:pPr>
            <w:r w:rsidRPr="00711B41">
              <w:rPr>
                <w:spacing w:val="2"/>
                <w:sz w:val="24"/>
                <w:lang w:val="kk-KZ"/>
              </w:rPr>
              <w:t>Бірінші</w:t>
            </w:r>
            <w:r w:rsidRPr="00711B41">
              <w:rPr>
                <w:spacing w:val="2"/>
                <w:sz w:val="24"/>
              </w:rPr>
              <w:t xml:space="preserve"> автор</w:t>
            </w:r>
          </w:p>
        </w:tc>
      </w:tr>
      <w:tr w:rsidR="00983C13" w:rsidRPr="00EF6E96" w14:paraId="2A76B9F2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06A4F5D" w14:textId="3C6A8E20" w:rsidR="00A81E60" w:rsidRPr="00BE5609" w:rsidRDefault="00BE5609">
            <w:pPr>
              <w:keepLines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t>8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9735763" w14:textId="77777777" w:rsidR="00A81E60" w:rsidRPr="00711B41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Inverse source problem for two-term time-fractional diffusion equation with nonlocal boundary conditions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8EC3813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92FFE58" w14:textId="56C2FC5C" w:rsidR="00A81E60" w:rsidRPr="00275C30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Chaos, Solitons &amp; Fractals, 183 (2024), 114897.</w:t>
            </w:r>
            <w:r w:rsidRPr="00711B41">
              <w:rPr>
                <w:sz w:val="24"/>
                <w:lang w:val="kk-KZ" w:eastAsia="kk-KZ"/>
              </w:rPr>
              <w:br/>
            </w:r>
            <w:hyperlink r:id="rId14">
              <w:r w:rsidR="00F450CE">
                <w:rPr>
                  <w:color w:val="0563C1"/>
                  <w:sz w:val="24"/>
                  <w:u w:val="single"/>
                  <w:lang w:val="kk-KZ" w:eastAsia="kk-KZ"/>
                </w:rPr>
                <w:t>http://doi.org/10.1016/j.chaos.2024.114897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13D321A" w14:textId="732ED554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JIF 2025: 5.7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Q1</w:t>
            </w:r>
            <w:r w:rsidRPr="00711B41">
              <w:rPr>
                <w:sz w:val="24"/>
                <w:lang w:val="kk-KZ" w:eastAsia="kk-KZ"/>
              </w:rPr>
              <w:br/>
              <w:t>Mathematics, Interdisciplinary Applications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3B7CD25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D4607C0" w14:textId="2A5A06A6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9.5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98 Percentile</w:t>
            </w:r>
            <w:r w:rsidRPr="00711B41">
              <w:rPr>
                <w:sz w:val="24"/>
                <w:lang w:val="kk-KZ" w:eastAsia="kk-KZ"/>
              </w:rPr>
              <w:br/>
              <w:t>Mathematical Physics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E37C020" w14:textId="77777777" w:rsidR="002C3315" w:rsidRPr="0012510F" w:rsidRDefault="005C4144">
            <w:pPr>
              <w:keepLines/>
              <w:rPr>
                <w:sz w:val="24"/>
                <w:lang w:val="fr-FR" w:eastAsia="kk-KZ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  <w:r w:rsidRPr="00711B41">
              <w:rPr>
                <w:sz w:val="24"/>
                <w:lang w:val="kk-KZ" w:eastAsia="kk-KZ"/>
              </w:rPr>
              <w:t xml:space="preserve">, M. Kirane, </w:t>
            </w:r>
          </w:p>
          <w:p w14:paraId="32A44A5C" w14:textId="6CEF0009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M.A.</w:t>
            </w:r>
            <w:r w:rsidR="002C3315">
              <w:rPr>
                <w:sz w:val="24"/>
                <w:lang w:val="en-US" w:eastAsia="kk-KZ"/>
              </w:rPr>
              <w:t xml:space="preserve"> </w:t>
            </w:r>
            <w:r w:rsidRPr="00711B41">
              <w:rPr>
                <w:sz w:val="24"/>
                <w:lang w:val="kk-KZ" w:eastAsia="kk-KZ"/>
              </w:rPr>
              <w:t>Sadybekov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3C57DC4" w14:textId="15368A25" w:rsidR="00A81E60" w:rsidRPr="00711B41" w:rsidRDefault="00D0471C">
            <w:pPr>
              <w:keepLines/>
              <w:jc w:val="center"/>
              <w:rPr>
                <w:sz w:val="24"/>
              </w:rPr>
            </w:pPr>
            <w:r w:rsidRPr="007F115C">
              <w:rPr>
                <w:spacing w:val="2"/>
                <w:sz w:val="24"/>
                <w:lang w:val="kk-KZ"/>
              </w:rPr>
              <w:t>Бірінші автор және корреспондент автор</w:t>
            </w:r>
          </w:p>
        </w:tc>
      </w:tr>
      <w:tr w:rsidR="00983C13" w:rsidRPr="00EF6E96" w14:paraId="4FA01B4F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7C8486A" w14:textId="1D230348" w:rsidR="00A81E60" w:rsidRPr="00BE5609" w:rsidRDefault="00BE5609">
            <w:pPr>
              <w:keepLines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t>9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98ED9A2" w14:textId="77777777" w:rsidR="00A81E60" w:rsidRPr="00711B41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Inverse source problem for multi-term time-fractional diffusion equation with nonlocal boundary conditions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83FEE80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7AD6564" w14:textId="7C2FC8CF" w:rsidR="00A81E60" w:rsidRPr="00F450CE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AIMS Mathematics, 9(4) (2024), 9969-9988.</w:t>
            </w:r>
            <w:r w:rsidRPr="00711B41">
              <w:rPr>
                <w:sz w:val="24"/>
                <w:lang w:val="kk-KZ" w:eastAsia="kk-KZ"/>
              </w:rPr>
              <w:br/>
            </w:r>
            <w:hyperlink r:id="rId15">
              <w:r w:rsidR="00CD058F">
                <w:rPr>
                  <w:color w:val="0563C1"/>
                  <w:sz w:val="24"/>
                  <w:u w:val="single"/>
                  <w:lang w:val="kk-KZ" w:eastAsia="kk-KZ"/>
                </w:rPr>
                <w:t>http://doi.org/10.3934/math.2024488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2176C57" w14:textId="40439ED9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JIF 2025: 1.8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Q1</w:t>
            </w:r>
            <w:r w:rsidRPr="00711B41">
              <w:rPr>
                <w:sz w:val="24"/>
                <w:lang w:val="kk-KZ" w:eastAsia="kk-KZ"/>
              </w:rPr>
              <w:br/>
              <w:t>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7A43C98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2B557C7" w14:textId="7B6C53F8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3.6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86 Percentile</w:t>
            </w:r>
            <w:r w:rsidRPr="00711B41">
              <w:rPr>
                <w:sz w:val="24"/>
                <w:lang w:val="kk-KZ" w:eastAsia="kk-KZ"/>
              </w:rPr>
              <w:br/>
              <w:t>General 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1F54EDA" w14:textId="63EB7E17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  <w:r w:rsidRPr="00711B41">
              <w:rPr>
                <w:sz w:val="24"/>
                <w:lang w:val="kk-KZ" w:eastAsia="kk-KZ"/>
              </w:rPr>
              <w:t>, M.A. Sadybekov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ADEC7B3" w14:textId="081D8485" w:rsidR="00A81E60" w:rsidRPr="00711B41" w:rsidRDefault="00D0471C">
            <w:pPr>
              <w:keepLines/>
              <w:jc w:val="center"/>
              <w:rPr>
                <w:sz w:val="24"/>
              </w:rPr>
            </w:pPr>
            <w:r w:rsidRPr="007F115C">
              <w:rPr>
                <w:spacing w:val="2"/>
                <w:sz w:val="24"/>
                <w:lang w:val="kk-KZ"/>
              </w:rPr>
              <w:t>Бірінші автор және корреспондент автор</w:t>
            </w:r>
          </w:p>
        </w:tc>
      </w:tr>
    </w:tbl>
    <w:p w14:paraId="2538B8BB" w14:textId="19B6E59B" w:rsidR="00103ADF" w:rsidRPr="006F001A" w:rsidRDefault="00103ADF" w:rsidP="00103ADF">
      <w:pPr>
        <w:tabs>
          <w:tab w:val="left" w:pos="10008"/>
        </w:tabs>
        <w:spacing w:after="40" w:line="276" w:lineRule="auto"/>
        <w:ind w:left="3672"/>
        <w:rPr>
          <w:sz w:val="24"/>
          <w:lang w:eastAsia="kk-KZ"/>
        </w:rPr>
      </w:pPr>
    </w:p>
    <w:p w14:paraId="19B26793" w14:textId="255A9E5C" w:rsidR="00BB2BC4" w:rsidRPr="006F001A" w:rsidRDefault="00BB2BC4" w:rsidP="00103ADF">
      <w:pPr>
        <w:tabs>
          <w:tab w:val="left" w:pos="10008"/>
        </w:tabs>
        <w:spacing w:after="40" w:line="276" w:lineRule="auto"/>
        <w:ind w:left="3672"/>
        <w:rPr>
          <w:sz w:val="24"/>
          <w:lang w:eastAsia="kk-KZ"/>
        </w:rPr>
      </w:pPr>
    </w:p>
    <w:p w14:paraId="70ACF2E6" w14:textId="09565AFE" w:rsidR="00737060" w:rsidRDefault="00737060" w:rsidP="00737060">
      <w:pPr>
        <w:tabs>
          <w:tab w:val="left" w:pos="10008"/>
        </w:tabs>
        <w:spacing w:after="40" w:line="276" w:lineRule="auto"/>
        <w:ind w:left="3672"/>
        <w:rPr>
          <w:sz w:val="24"/>
          <w:lang w:val="kk-KZ" w:eastAsia="kk-KZ"/>
        </w:rPr>
      </w:pPr>
      <w:r w:rsidRPr="00850879">
        <w:rPr>
          <w:sz w:val="24"/>
          <w:lang w:val="kk-KZ" w:eastAsia="kk-KZ"/>
        </w:rPr>
        <w:t>Ізденуші</w:t>
      </w:r>
      <w:r>
        <w:rPr>
          <w:sz w:val="24"/>
          <w:lang w:val="kk-KZ" w:eastAsia="kk-KZ"/>
        </w:rPr>
        <w:t xml:space="preserve">                                                                                          </w:t>
      </w:r>
      <w:r w:rsidRPr="00850879">
        <w:rPr>
          <w:sz w:val="24"/>
          <w:lang w:val="kk-KZ" w:eastAsia="kk-KZ"/>
        </w:rPr>
        <w:t>Дербісалы Б.О.</w:t>
      </w:r>
    </w:p>
    <w:p w14:paraId="50ED6651" w14:textId="77777777" w:rsidR="00905BB7" w:rsidRDefault="00905BB7" w:rsidP="00737060">
      <w:pPr>
        <w:tabs>
          <w:tab w:val="left" w:pos="10008"/>
        </w:tabs>
        <w:spacing w:after="40" w:line="276" w:lineRule="auto"/>
        <w:ind w:left="3672"/>
        <w:rPr>
          <w:sz w:val="24"/>
          <w:lang w:val="kk-KZ" w:eastAsia="kk-KZ"/>
        </w:rPr>
      </w:pPr>
    </w:p>
    <w:p w14:paraId="37952E8B" w14:textId="1AF3F89A" w:rsidR="00737060" w:rsidRPr="00D21799" w:rsidRDefault="00737060" w:rsidP="00737060">
      <w:pPr>
        <w:tabs>
          <w:tab w:val="left" w:pos="10008"/>
        </w:tabs>
        <w:spacing w:after="40" w:line="276" w:lineRule="auto"/>
        <w:ind w:left="3672"/>
        <w:rPr>
          <w:sz w:val="24"/>
          <w:lang w:val="kk-KZ"/>
        </w:rPr>
      </w:pPr>
      <w:r w:rsidRPr="00850879">
        <w:rPr>
          <w:sz w:val="24"/>
          <w:lang w:val="kk-KZ" w:eastAsia="kk-KZ"/>
        </w:rPr>
        <w:t>Ғалым хатшы</w:t>
      </w:r>
      <w:r w:rsidR="009944F4">
        <w:rPr>
          <w:sz w:val="24"/>
          <w:lang w:val="kk-KZ" w:eastAsia="kk-KZ"/>
        </w:rPr>
        <w:t xml:space="preserve">                                                   </w:t>
      </w:r>
      <w:r w:rsidR="00905BB7">
        <w:rPr>
          <w:sz w:val="24"/>
          <w:lang w:val="kk-KZ" w:eastAsia="kk-KZ"/>
        </w:rPr>
        <w:t xml:space="preserve">                     </w:t>
      </w:r>
      <w:r w:rsidR="009944F4">
        <w:rPr>
          <w:sz w:val="24"/>
          <w:lang w:val="kk-KZ" w:eastAsia="kk-KZ"/>
        </w:rPr>
        <w:t xml:space="preserve">         </w:t>
      </w:r>
      <w:r w:rsidRPr="00850879">
        <w:rPr>
          <w:sz w:val="24"/>
          <w:lang w:val="kk-KZ" w:eastAsia="kk-KZ"/>
        </w:rPr>
        <w:t>Сахауева М.А.</w:t>
      </w:r>
    </w:p>
    <w:p w14:paraId="0A38F6EE" w14:textId="77777777" w:rsidR="00103ADF" w:rsidRPr="0012510F" w:rsidRDefault="00103ADF" w:rsidP="00103ADF">
      <w:pPr>
        <w:rPr>
          <w:lang w:val="kk-KZ"/>
        </w:rPr>
      </w:pPr>
    </w:p>
    <w:tbl>
      <w:tblPr>
        <w:tblW w:w="15813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"/>
        <w:gridCol w:w="2687"/>
        <w:gridCol w:w="990"/>
        <w:gridCol w:w="3402"/>
        <w:gridCol w:w="1985"/>
        <w:gridCol w:w="1559"/>
        <w:gridCol w:w="1701"/>
        <w:gridCol w:w="1843"/>
        <w:gridCol w:w="1217"/>
      </w:tblGrid>
      <w:tr w:rsidR="00983C13" w:rsidRPr="00EF6E96" w14:paraId="00DB969B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C447426" w14:textId="5315E0FC" w:rsidR="00A81E60" w:rsidRPr="00BE5609" w:rsidRDefault="00BE5609">
            <w:pPr>
              <w:keepLines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 w:eastAsia="kk-KZ"/>
              </w:rPr>
              <w:lastRenderedPageBreak/>
              <w:t>10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928B676" w14:textId="77777777" w:rsidR="00A81E60" w:rsidRPr="00711B41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Tricomi problem for mixed parabolic-hyperbolic equation with dynamic-type boundary condition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9ECB2D9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895EA8C" w14:textId="5E963722" w:rsidR="00A81E60" w:rsidRPr="00CD058F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Quaestiones Mathematicae, 47(8) (2024), 1545-1557.</w:t>
            </w:r>
            <w:r w:rsidRPr="00711B41">
              <w:rPr>
                <w:sz w:val="24"/>
                <w:lang w:val="kk-KZ" w:eastAsia="kk-KZ"/>
              </w:rPr>
              <w:br/>
            </w:r>
            <w:hyperlink r:id="rId16">
              <w:r w:rsidR="00DE19C8">
                <w:rPr>
                  <w:color w:val="0563C1"/>
                  <w:sz w:val="24"/>
                  <w:u w:val="single"/>
                  <w:lang w:val="kk-KZ" w:eastAsia="kk-KZ"/>
                </w:rPr>
                <w:t>http://doi.org/10.2989/16073606.2024.2327565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A53F426" w14:textId="3C51E8D3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JIF 2025: 0.9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Q2</w:t>
            </w:r>
            <w:r w:rsidRPr="00711B41">
              <w:rPr>
                <w:sz w:val="24"/>
                <w:lang w:val="kk-KZ" w:eastAsia="kk-KZ"/>
              </w:rPr>
              <w:br/>
              <w:t>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1CA0FDF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FCFD572" w14:textId="7E0AF1D5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1.6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55 Percentile</w:t>
            </w:r>
            <w:r w:rsidRPr="00711B41">
              <w:rPr>
                <w:sz w:val="24"/>
                <w:lang w:val="kk-KZ" w:eastAsia="kk-KZ"/>
              </w:rPr>
              <w:br/>
              <w:t>Mathematics (miscellaneous)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33C64F0" w14:textId="5C511EC8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EF8FBAB" w14:textId="059CB5C8" w:rsidR="00A81E60" w:rsidRPr="00711B41" w:rsidRDefault="007F115C">
            <w:pPr>
              <w:keepLines/>
              <w:jc w:val="center"/>
              <w:rPr>
                <w:sz w:val="24"/>
              </w:rPr>
            </w:pPr>
            <w:r w:rsidRPr="00711B41">
              <w:rPr>
                <w:spacing w:val="2"/>
                <w:sz w:val="24"/>
                <w:lang w:val="kk-KZ"/>
              </w:rPr>
              <w:t>Бірінші автор және корреспондент автор</w:t>
            </w:r>
          </w:p>
        </w:tc>
      </w:tr>
      <w:tr w:rsidR="00983C13" w:rsidRPr="00EF6E96" w14:paraId="2E627B2A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32D76BA" w14:textId="040B9D1D" w:rsidR="00A81E60" w:rsidRPr="00BE5609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1</w:t>
            </w:r>
            <w:r w:rsidR="00BE5609">
              <w:rPr>
                <w:sz w:val="24"/>
                <w:lang w:val="en-US" w:eastAsia="kk-KZ"/>
              </w:rPr>
              <w:t>1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2307CD1" w14:textId="77777777" w:rsidR="00A81E60" w:rsidRPr="00711B41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Tricomi problem for mixed parabolic-hyperbolic equation with higher order boundary condition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931023B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82F414A" w14:textId="4075061E" w:rsidR="00A81E60" w:rsidRPr="00DE19C8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Bulletin of the Iranian Mathematical Society, 49 (2023), Article 52.</w:t>
            </w:r>
            <w:r w:rsidRPr="00711B41">
              <w:rPr>
                <w:sz w:val="24"/>
                <w:lang w:val="kk-KZ" w:eastAsia="kk-KZ"/>
              </w:rPr>
              <w:br/>
            </w:r>
            <w:hyperlink r:id="rId17">
              <w:r w:rsidR="00592B29">
                <w:rPr>
                  <w:color w:val="0563C1"/>
                  <w:sz w:val="24"/>
                  <w:u w:val="single"/>
                  <w:lang w:val="kk-KZ" w:eastAsia="kk-KZ"/>
                </w:rPr>
                <w:t>http://doi.org/10.1007/s41980-023-00793-5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7E86291" w14:textId="0030CE91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JIF 2025: 1.2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Q1</w:t>
            </w:r>
            <w:r w:rsidRPr="00711B41">
              <w:rPr>
                <w:sz w:val="24"/>
                <w:lang w:val="kk-KZ" w:eastAsia="kk-KZ"/>
              </w:rPr>
              <w:br/>
              <w:t>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491A0E5F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Science Citation Index Expanded (SCIE)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7A6271C" w14:textId="70D51A6B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2.0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68 Percentile</w:t>
            </w:r>
            <w:r w:rsidRPr="00711B41">
              <w:rPr>
                <w:sz w:val="24"/>
                <w:lang w:val="kk-KZ" w:eastAsia="kk-KZ"/>
              </w:rPr>
              <w:br/>
              <w:t>General 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C37136C" w14:textId="2F16C41C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  <w:r w:rsidRPr="00711B41">
              <w:rPr>
                <w:sz w:val="24"/>
                <w:lang w:val="kk-KZ" w:eastAsia="kk-KZ"/>
              </w:rPr>
              <w:t>, M.A. Sadybekov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7F0DD31" w14:textId="74DCAF49" w:rsidR="00A81E60" w:rsidRPr="00711B41" w:rsidRDefault="00D0471C">
            <w:pPr>
              <w:keepLines/>
              <w:jc w:val="center"/>
              <w:rPr>
                <w:sz w:val="24"/>
              </w:rPr>
            </w:pPr>
            <w:r w:rsidRPr="007F115C">
              <w:rPr>
                <w:spacing w:val="2"/>
                <w:sz w:val="24"/>
                <w:lang w:val="kk-KZ"/>
              </w:rPr>
              <w:t>Бірінші автор және корреспондент автор</w:t>
            </w:r>
          </w:p>
        </w:tc>
      </w:tr>
      <w:tr w:rsidR="00983C13" w:rsidRPr="00EF6E96" w14:paraId="6B7F1D09" w14:textId="77777777" w:rsidTr="00D0471C">
        <w:trPr>
          <w:cantSplit/>
        </w:trPr>
        <w:tc>
          <w:tcPr>
            <w:tcW w:w="4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31BD659" w14:textId="59B7D526" w:rsidR="00A81E60" w:rsidRPr="00BE5609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1</w:t>
            </w:r>
            <w:r w:rsidR="00BE5609">
              <w:rPr>
                <w:sz w:val="24"/>
                <w:lang w:val="en-US" w:eastAsia="kk-KZ"/>
              </w:rPr>
              <w:t>2</w:t>
            </w:r>
          </w:p>
        </w:tc>
        <w:tc>
          <w:tcPr>
            <w:tcW w:w="268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DFAD0E0" w14:textId="77777777" w:rsidR="00A81E60" w:rsidRPr="00711B41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Direct and inverse initial boundary value problems for heat equation with non-classical boundary condition</w:t>
            </w:r>
          </w:p>
        </w:tc>
        <w:tc>
          <w:tcPr>
            <w:tcW w:w="99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A2BF23A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Мақала</w:t>
            </w:r>
          </w:p>
        </w:tc>
        <w:tc>
          <w:tcPr>
            <w:tcW w:w="340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C3F2013" w14:textId="77777777" w:rsidR="00A81E60" w:rsidRDefault="005C4144">
            <w:pPr>
              <w:keepLines/>
              <w:rPr>
                <w:sz w:val="24"/>
                <w:lang w:val="en-US" w:eastAsia="kk-KZ"/>
              </w:rPr>
            </w:pPr>
            <w:r w:rsidRPr="00711B41">
              <w:rPr>
                <w:sz w:val="24"/>
                <w:lang w:val="kk-KZ" w:eastAsia="kk-KZ"/>
              </w:rPr>
              <w:t>Lobachevskii Journal of Mathematics, 44(10) (2023), 4360-4369.</w:t>
            </w:r>
          </w:p>
          <w:p w14:paraId="52F84E2C" w14:textId="56BD66B3" w:rsidR="00592B29" w:rsidRPr="00592B29" w:rsidRDefault="00000000">
            <w:pPr>
              <w:keepLines/>
              <w:rPr>
                <w:sz w:val="24"/>
                <w:lang w:val="en-US"/>
              </w:rPr>
            </w:pPr>
            <w:hyperlink r:id="rId18">
              <w:r w:rsidR="00683100">
                <w:rPr>
                  <w:color w:val="0563C1"/>
                  <w:sz w:val="24"/>
                  <w:u w:val="single"/>
                  <w:lang w:val="kk-KZ" w:eastAsia="kk-KZ"/>
                </w:rPr>
                <w:t>http://doi.org/10.1134/S1995080223100335</w:t>
              </w:r>
            </w:hyperlink>
          </w:p>
        </w:tc>
        <w:tc>
          <w:tcPr>
            <w:tcW w:w="198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ADBC32E" w14:textId="161092AB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JIF 2025: 0.8</w:t>
            </w:r>
            <w:r w:rsidRPr="00711B41">
              <w:rPr>
                <w:sz w:val="24"/>
                <w:lang w:val="kk-KZ" w:eastAsia="kk-KZ"/>
              </w:rPr>
              <w:br/>
              <w:t xml:space="preserve">Квартиль </w:t>
            </w:r>
            <w:r w:rsidRPr="00711B41">
              <w:rPr>
                <w:b/>
                <w:sz w:val="24"/>
                <w:lang w:val="kk-KZ" w:eastAsia="kk-KZ"/>
              </w:rPr>
              <w:t>Q2</w:t>
            </w:r>
            <w:r w:rsidRPr="00711B41">
              <w:rPr>
                <w:sz w:val="24"/>
                <w:lang w:val="kk-KZ" w:eastAsia="kk-KZ"/>
              </w:rPr>
              <w:br/>
              <w:t>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55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7BDB8357" w14:textId="77777777" w:rsidR="00A81E60" w:rsidRPr="009944F4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Emerging Sources Citation Index (ESCI)</w:t>
            </w:r>
          </w:p>
        </w:tc>
        <w:tc>
          <w:tcPr>
            <w:tcW w:w="17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F4A9352" w14:textId="274DCFD0" w:rsidR="00A81E60" w:rsidRPr="00711B41" w:rsidRDefault="005C4144">
            <w:pPr>
              <w:keepLines/>
              <w:jc w:val="center"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>CiteScore: 1.5</w:t>
            </w:r>
            <w:r w:rsidRPr="00711B41">
              <w:rPr>
                <w:sz w:val="24"/>
                <w:lang w:val="kk-KZ" w:eastAsia="kk-KZ"/>
              </w:rPr>
              <w:br/>
            </w:r>
            <w:r w:rsidRPr="00711B41">
              <w:rPr>
                <w:b/>
                <w:sz w:val="24"/>
                <w:lang w:val="kk-KZ" w:eastAsia="kk-KZ"/>
              </w:rPr>
              <w:t>56 Percentile</w:t>
            </w:r>
            <w:r w:rsidRPr="00711B41">
              <w:rPr>
                <w:sz w:val="24"/>
                <w:lang w:val="kk-KZ" w:eastAsia="kk-KZ"/>
              </w:rPr>
              <w:br/>
              <w:t>General Mathematics</w:t>
            </w:r>
            <w:r w:rsidR="007F115C" w:rsidRPr="00711B41">
              <w:rPr>
                <w:sz w:val="24"/>
                <w:lang w:val="en-US" w:eastAsia="kk-KZ"/>
              </w:rPr>
              <w:t xml:space="preserve"> (2025)</w:t>
            </w:r>
          </w:p>
        </w:tc>
        <w:tc>
          <w:tcPr>
            <w:tcW w:w="184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B028E39" w14:textId="70DE6DA6" w:rsidR="00A81E60" w:rsidRPr="002C3315" w:rsidRDefault="005C4144">
            <w:pPr>
              <w:keepLines/>
              <w:rPr>
                <w:sz w:val="24"/>
                <w:lang w:val="en-US"/>
              </w:rPr>
            </w:pPr>
            <w:r w:rsidRPr="00711B41">
              <w:rPr>
                <w:sz w:val="24"/>
                <w:lang w:val="kk-KZ" w:eastAsia="kk-KZ"/>
              </w:rPr>
              <w:t xml:space="preserve">M.A.Sadybekov, </w:t>
            </w:r>
            <w:r w:rsidRPr="00711B41">
              <w:rPr>
                <w:sz w:val="24"/>
                <w:u w:val="single"/>
                <w:lang w:val="kk-KZ" w:eastAsia="kk-KZ"/>
              </w:rPr>
              <w:t>B.O. Derbissaly</w:t>
            </w:r>
          </w:p>
        </w:tc>
        <w:tc>
          <w:tcPr>
            <w:tcW w:w="121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C170DF5" w14:textId="77777777" w:rsidR="00A81E60" w:rsidRPr="00711B41" w:rsidRDefault="005C4144">
            <w:pPr>
              <w:keepLines/>
              <w:jc w:val="center"/>
              <w:rPr>
                <w:sz w:val="24"/>
              </w:rPr>
            </w:pPr>
            <w:r w:rsidRPr="00711B41">
              <w:rPr>
                <w:sz w:val="24"/>
                <w:lang w:val="kk-KZ" w:eastAsia="kk-KZ"/>
              </w:rPr>
              <w:t>Теңавтор</w:t>
            </w:r>
          </w:p>
        </w:tc>
      </w:tr>
      <w:tr w:rsidR="00B94DE4" w:rsidRPr="00EF6E96" w14:paraId="2A1F1391" w14:textId="77777777" w:rsidTr="00EC389D">
        <w:trPr>
          <w:cantSplit/>
          <w:trHeight w:val="1325"/>
        </w:trPr>
        <w:tc>
          <w:tcPr>
            <w:tcW w:w="15813" w:type="dxa"/>
            <w:gridSpan w:val="9"/>
            <w:tcBorders>
              <w:top w:val="single" w:sz="6" w:space="0" w:color="CFCFCF"/>
              <w:left w:val="nil"/>
              <w:bottom w:val="nil"/>
              <w:right w:val="nil"/>
            </w:tcBorders>
            <w:tcMar>
              <w:top w:w="80" w:type="dxa"/>
              <w:left w:w="75" w:type="dxa"/>
              <w:bottom w:w="80" w:type="dxa"/>
              <w:right w:w="75" w:type="dxa"/>
            </w:tcMar>
            <w:vAlign w:val="center"/>
          </w:tcPr>
          <w:p w14:paraId="012D7C93" w14:textId="1C94E5DE" w:rsidR="00B604F0" w:rsidRPr="006F001A" w:rsidRDefault="00B604F0">
            <w:pPr>
              <w:tabs>
                <w:tab w:val="left" w:pos="10008"/>
              </w:tabs>
              <w:spacing w:after="40" w:line="276" w:lineRule="auto"/>
              <w:ind w:left="3672"/>
              <w:rPr>
                <w:sz w:val="24"/>
                <w:lang w:eastAsia="kk-KZ"/>
              </w:rPr>
            </w:pPr>
          </w:p>
          <w:p w14:paraId="23CFD5BB" w14:textId="4BC9AB3A" w:rsidR="00B604F0" w:rsidRPr="006F001A" w:rsidRDefault="00B604F0">
            <w:pPr>
              <w:tabs>
                <w:tab w:val="left" w:pos="10008"/>
              </w:tabs>
              <w:spacing w:after="40" w:line="276" w:lineRule="auto"/>
              <w:ind w:left="3672"/>
              <w:rPr>
                <w:sz w:val="24"/>
                <w:lang w:eastAsia="kk-KZ"/>
              </w:rPr>
            </w:pPr>
          </w:p>
          <w:p w14:paraId="0689C27B" w14:textId="1250D1C5" w:rsidR="00A81E60" w:rsidRDefault="005C4144">
            <w:pPr>
              <w:tabs>
                <w:tab w:val="left" w:pos="10008"/>
              </w:tabs>
              <w:spacing w:after="40" w:line="276" w:lineRule="auto"/>
              <w:ind w:left="3672"/>
              <w:rPr>
                <w:sz w:val="24"/>
                <w:lang w:val="kk-KZ" w:eastAsia="kk-KZ"/>
              </w:rPr>
            </w:pPr>
            <w:r w:rsidRPr="00D0471C">
              <w:rPr>
                <w:sz w:val="24"/>
                <w:lang w:val="kk-KZ" w:eastAsia="kk-KZ"/>
              </w:rPr>
              <w:t>Ізденуші</w:t>
            </w:r>
            <w:r w:rsidR="00B604F0" w:rsidRPr="006F001A">
              <w:rPr>
                <w:sz w:val="24"/>
                <w:lang w:eastAsia="kk-KZ"/>
              </w:rPr>
              <w:t xml:space="preserve">                                                                         </w:t>
            </w:r>
            <w:r w:rsidRPr="00D0471C">
              <w:rPr>
                <w:sz w:val="24"/>
                <w:lang w:val="kk-KZ" w:eastAsia="kk-KZ"/>
              </w:rPr>
              <w:t>Дербісалы Б.О.</w:t>
            </w:r>
          </w:p>
          <w:p w14:paraId="418C3F4B" w14:textId="77777777" w:rsidR="00905BB7" w:rsidRPr="0012510F" w:rsidRDefault="00905BB7">
            <w:pPr>
              <w:tabs>
                <w:tab w:val="left" w:pos="10008"/>
              </w:tabs>
              <w:spacing w:after="40" w:line="276" w:lineRule="auto"/>
              <w:ind w:left="3672"/>
              <w:rPr>
                <w:sz w:val="24"/>
                <w:lang w:eastAsia="kk-KZ"/>
              </w:rPr>
            </w:pPr>
          </w:p>
          <w:p w14:paraId="6DF6A4D9" w14:textId="52729F29" w:rsidR="00A81E60" w:rsidRDefault="005C4144">
            <w:pPr>
              <w:tabs>
                <w:tab w:val="left" w:pos="10008"/>
              </w:tabs>
              <w:spacing w:after="40" w:line="276" w:lineRule="auto"/>
              <w:ind w:left="3672"/>
            </w:pPr>
            <w:r w:rsidRPr="00D0471C">
              <w:rPr>
                <w:sz w:val="24"/>
                <w:lang w:val="kk-KZ" w:eastAsia="kk-KZ"/>
              </w:rPr>
              <w:t>Ғалым хатшы</w:t>
            </w:r>
            <w:r w:rsidR="009944F4">
              <w:rPr>
                <w:sz w:val="24"/>
                <w:lang w:val="kk-KZ" w:eastAsia="kk-KZ"/>
              </w:rPr>
              <w:t xml:space="preserve">                             </w:t>
            </w:r>
            <w:r w:rsidR="00905BB7">
              <w:rPr>
                <w:sz w:val="24"/>
                <w:lang w:val="kk-KZ" w:eastAsia="kk-KZ"/>
              </w:rPr>
              <w:t xml:space="preserve">                     </w:t>
            </w:r>
            <w:r w:rsidR="009944F4">
              <w:rPr>
                <w:sz w:val="24"/>
                <w:lang w:val="kk-KZ" w:eastAsia="kk-KZ"/>
              </w:rPr>
              <w:t xml:space="preserve">              </w:t>
            </w:r>
            <w:r w:rsidRPr="00D0471C">
              <w:rPr>
                <w:sz w:val="24"/>
                <w:lang w:val="kk-KZ" w:eastAsia="kk-KZ"/>
              </w:rPr>
              <w:t>Сахауева М.А.</w:t>
            </w:r>
          </w:p>
        </w:tc>
      </w:tr>
    </w:tbl>
    <w:p w14:paraId="053E6989" w14:textId="77777777" w:rsidR="0073600D" w:rsidRPr="00EC389D" w:rsidRDefault="0073600D" w:rsidP="00DC1057">
      <w:pPr>
        <w:spacing w:line="360" w:lineRule="auto"/>
      </w:pPr>
    </w:p>
    <w:sectPr w:rsidR="0073600D" w:rsidRPr="00EC389D" w:rsidSect="00BE2BCA">
      <w:footerReference w:type="default" r:id="rId19"/>
      <w:pgSz w:w="16838" w:h="11906" w:orient="landscape"/>
      <w:pgMar w:top="1134" w:right="851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D2339" w14:textId="77777777" w:rsidR="00736E00" w:rsidRDefault="00736E00">
      <w:r>
        <w:separator/>
      </w:r>
    </w:p>
  </w:endnote>
  <w:endnote w:type="continuationSeparator" w:id="0">
    <w:p w14:paraId="0502D1A3" w14:textId="77777777" w:rsidR="00736E00" w:rsidRDefault="00736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ECE81" w14:textId="2DE7CED1" w:rsidR="00C75194" w:rsidRDefault="00C75194" w:rsidP="00BE2BCA">
    <w:pPr>
      <w:pStyle w:val="a6"/>
      <w:rPr>
        <w:lang w:val="kk-KZ"/>
      </w:rPr>
    </w:pPr>
  </w:p>
  <w:p w14:paraId="53256425" w14:textId="71832065" w:rsidR="00850879" w:rsidRDefault="00C75194">
    <w:pPr>
      <w:pStyle w:val="a6"/>
    </w:pPr>
    <w:r>
      <w:rPr>
        <w:lang w:val="kk-KZ"/>
      </w:rPr>
      <w:t xml:space="preserve">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07B31" w14:textId="77777777" w:rsidR="00736E00" w:rsidRDefault="00736E00">
      <w:r>
        <w:separator/>
      </w:r>
    </w:p>
  </w:footnote>
  <w:footnote w:type="continuationSeparator" w:id="0">
    <w:p w14:paraId="1CC9D6D7" w14:textId="77777777" w:rsidR="00736E00" w:rsidRDefault="00736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CE0"/>
    <w:multiLevelType w:val="multilevel"/>
    <w:tmpl w:val="A6209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56557"/>
    <w:multiLevelType w:val="singleLevel"/>
    <w:tmpl w:val="18D063CA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14CC0BB5"/>
    <w:multiLevelType w:val="hybridMultilevel"/>
    <w:tmpl w:val="C032C2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76878"/>
    <w:multiLevelType w:val="hybridMultilevel"/>
    <w:tmpl w:val="05EED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35CDD"/>
    <w:multiLevelType w:val="singleLevel"/>
    <w:tmpl w:val="A704BB4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 w15:restartNumberingAfterBreak="0">
    <w:nsid w:val="2B830346"/>
    <w:multiLevelType w:val="singleLevel"/>
    <w:tmpl w:val="76B45104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6" w15:restartNumberingAfterBreak="0">
    <w:nsid w:val="2CD23AFB"/>
    <w:multiLevelType w:val="hybridMultilevel"/>
    <w:tmpl w:val="EC981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16575"/>
    <w:multiLevelType w:val="singleLevel"/>
    <w:tmpl w:val="2132EF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7810349"/>
    <w:multiLevelType w:val="hybridMultilevel"/>
    <w:tmpl w:val="8E98C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F30A0"/>
    <w:multiLevelType w:val="singleLevel"/>
    <w:tmpl w:val="2F9A73DC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 w15:restartNumberingAfterBreak="0">
    <w:nsid w:val="42B00EE8"/>
    <w:multiLevelType w:val="singleLevel"/>
    <w:tmpl w:val="039849E0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1" w15:restartNumberingAfterBreak="0">
    <w:nsid w:val="44B81171"/>
    <w:multiLevelType w:val="singleLevel"/>
    <w:tmpl w:val="7C08DD7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68A658A"/>
    <w:multiLevelType w:val="singleLevel"/>
    <w:tmpl w:val="39ACE4C6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4D0D2D1D"/>
    <w:multiLevelType w:val="singleLevel"/>
    <w:tmpl w:val="E1EEF09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51C40B50"/>
    <w:multiLevelType w:val="singleLevel"/>
    <w:tmpl w:val="474215F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5" w15:restartNumberingAfterBreak="0">
    <w:nsid w:val="5F574EA9"/>
    <w:multiLevelType w:val="singleLevel"/>
    <w:tmpl w:val="C0A04074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6" w15:restartNumberingAfterBreak="0">
    <w:nsid w:val="6C7168BC"/>
    <w:multiLevelType w:val="singleLevel"/>
    <w:tmpl w:val="77708214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7" w15:restartNumberingAfterBreak="0">
    <w:nsid w:val="73803C66"/>
    <w:multiLevelType w:val="hybridMultilevel"/>
    <w:tmpl w:val="C6A062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44056F"/>
    <w:multiLevelType w:val="singleLevel"/>
    <w:tmpl w:val="4EFCB21A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7D5E4341"/>
    <w:multiLevelType w:val="singleLevel"/>
    <w:tmpl w:val="D3A6034A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7F512698"/>
    <w:multiLevelType w:val="hybridMultilevel"/>
    <w:tmpl w:val="4C62A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201441">
    <w:abstractNumId w:val="20"/>
  </w:num>
  <w:num w:numId="2" w16cid:durableId="754471080">
    <w:abstractNumId w:val="19"/>
  </w:num>
  <w:num w:numId="3" w16cid:durableId="403186641">
    <w:abstractNumId w:val="16"/>
  </w:num>
  <w:num w:numId="4" w16cid:durableId="71045011">
    <w:abstractNumId w:val="11"/>
  </w:num>
  <w:num w:numId="5" w16cid:durableId="92677442">
    <w:abstractNumId w:val="10"/>
  </w:num>
  <w:num w:numId="6" w16cid:durableId="1831632625">
    <w:abstractNumId w:val="13"/>
  </w:num>
  <w:num w:numId="7" w16cid:durableId="1851286286">
    <w:abstractNumId w:val="5"/>
  </w:num>
  <w:num w:numId="8" w16cid:durableId="524825343">
    <w:abstractNumId w:val="7"/>
  </w:num>
  <w:num w:numId="9" w16cid:durableId="155339626">
    <w:abstractNumId w:val="9"/>
  </w:num>
  <w:num w:numId="10" w16cid:durableId="210195525">
    <w:abstractNumId w:val="14"/>
  </w:num>
  <w:num w:numId="11" w16cid:durableId="701857001">
    <w:abstractNumId w:val="4"/>
  </w:num>
  <w:num w:numId="12" w16cid:durableId="1548490906">
    <w:abstractNumId w:val="18"/>
  </w:num>
  <w:num w:numId="13" w16cid:durableId="1115949040">
    <w:abstractNumId w:val="12"/>
  </w:num>
  <w:num w:numId="14" w16cid:durableId="1666855905">
    <w:abstractNumId w:val="15"/>
  </w:num>
  <w:num w:numId="15" w16cid:durableId="1461335495">
    <w:abstractNumId w:val="1"/>
  </w:num>
  <w:num w:numId="16" w16cid:durableId="1216089094">
    <w:abstractNumId w:val="3"/>
  </w:num>
  <w:num w:numId="17" w16cid:durableId="631323415">
    <w:abstractNumId w:val="2"/>
  </w:num>
  <w:num w:numId="18" w16cid:durableId="505559243">
    <w:abstractNumId w:val="8"/>
  </w:num>
  <w:num w:numId="19" w16cid:durableId="946352996">
    <w:abstractNumId w:val="6"/>
  </w:num>
  <w:num w:numId="20" w16cid:durableId="2137022784">
    <w:abstractNumId w:val="17"/>
  </w:num>
  <w:num w:numId="21" w16cid:durableId="1832481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B08"/>
    <w:rsid w:val="00001096"/>
    <w:rsid w:val="000219B1"/>
    <w:rsid w:val="000271D1"/>
    <w:rsid w:val="00033574"/>
    <w:rsid w:val="000371AE"/>
    <w:rsid w:val="00037269"/>
    <w:rsid w:val="00041FE0"/>
    <w:rsid w:val="00047B76"/>
    <w:rsid w:val="0006152F"/>
    <w:rsid w:val="00077B1D"/>
    <w:rsid w:val="0009420C"/>
    <w:rsid w:val="00097D8E"/>
    <w:rsid w:val="000B6019"/>
    <w:rsid w:val="000E3491"/>
    <w:rsid w:val="00103ADF"/>
    <w:rsid w:val="001076BF"/>
    <w:rsid w:val="00111764"/>
    <w:rsid w:val="001158E2"/>
    <w:rsid w:val="00122E07"/>
    <w:rsid w:val="0012510F"/>
    <w:rsid w:val="001775BA"/>
    <w:rsid w:val="00186661"/>
    <w:rsid w:val="00186713"/>
    <w:rsid w:val="0019531F"/>
    <w:rsid w:val="001C14EB"/>
    <w:rsid w:val="001D5B1A"/>
    <w:rsid w:val="001F58DD"/>
    <w:rsid w:val="00205D96"/>
    <w:rsid w:val="00210B39"/>
    <w:rsid w:val="00226D7B"/>
    <w:rsid w:val="00235147"/>
    <w:rsid w:val="00235557"/>
    <w:rsid w:val="00270DBE"/>
    <w:rsid w:val="00271A19"/>
    <w:rsid w:val="00275C30"/>
    <w:rsid w:val="00294445"/>
    <w:rsid w:val="002B5843"/>
    <w:rsid w:val="002C3315"/>
    <w:rsid w:val="002C4222"/>
    <w:rsid w:val="002D2080"/>
    <w:rsid w:val="002E4BFF"/>
    <w:rsid w:val="00306959"/>
    <w:rsid w:val="00342DFD"/>
    <w:rsid w:val="00354827"/>
    <w:rsid w:val="003560F5"/>
    <w:rsid w:val="00366995"/>
    <w:rsid w:val="00372C65"/>
    <w:rsid w:val="0038081E"/>
    <w:rsid w:val="00381FB2"/>
    <w:rsid w:val="00385230"/>
    <w:rsid w:val="0039371E"/>
    <w:rsid w:val="003963C1"/>
    <w:rsid w:val="003A4AAA"/>
    <w:rsid w:val="003A7D2C"/>
    <w:rsid w:val="004234F7"/>
    <w:rsid w:val="004260C6"/>
    <w:rsid w:val="00434B24"/>
    <w:rsid w:val="00455EB1"/>
    <w:rsid w:val="00484C20"/>
    <w:rsid w:val="004A180A"/>
    <w:rsid w:val="004B57A7"/>
    <w:rsid w:val="004C2205"/>
    <w:rsid w:val="004C67B5"/>
    <w:rsid w:val="004F4217"/>
    <w:rsid w:val="005060E1"/>
    <w:rsid w:val="005211D4"/>
    <w:rsid w:val="005267E0"/>
    <w:rsid w:val="00541C91"/>
    <w:rsid w:val="005459FA"/>
    <w:rsid w:val="00550B08"/>
    <w:rsid w:val="00562CF0"/>
    <w:rsid w:val="005758C2"/>
    <w:rsid w:val="005905EB"/>
    <w:rsid w:val="0059219C"/>
    <w:rsid w:val="00592B29"/>
    <w:rsid w:val="005A6E16"/>
    <w:rsid w:val="005A7C84"/>
    <w:rsid w:val="005C4144"/>
    <w:rsid w:val="0064481D"/>
    <w:rsid w:val="00646135"/>
    <w:rsid w:val="0066471F"/>
    <w:rsid w:val="00667E13"/>
    <w:rsid w:val="00672976"/>
    <w:rsid w:val="0067645A"/>
    <w:rsid w:val="00683100"/>
    <w:rsid w:val="006852C2"/>
    <w:rsid w:val="006A0F93"/>
    <w:rsid w:val="006B379E"/>
    <w:rsid w:val="006B4A0A"/>
    <w:rsid w:val="006E122F"/>
    <w:rsid w:val="006E31AA"/>
    <w:rsid w:val="006E7C2B"/>
    <w:rsid w:val="006F001A"/>
    <w:rsid w:val="007031BE"/>
    <w:rsid w:val="00711B41"/>
    <w:rsid w:val="00721733"/>
    <w:rsid w:val="0073600D"/>
    <w:rsid w:val="00736E00"/>
    <w:rsid w:val="00737060"/>
    <w:rsid w:val="007374CF"/>
    <w:rsid w:val="007614E4"/>
    <w:rsid w:val="007725E4"/>
    <w:rsid w:val="007A16B9"/>
    <w:rsid w:val="007B4F69"/>
    <w:rsid w:val="007F115C"/>
    <w:rsid w:val="008078B6"/>
    <w:rsid w:val="0084549C"/>
    <w:rsid w:val="00850879"/>
    <w:rsid w:val="00874D74"/>
    <w:rsid w:val="008815AF"/>
    <w:rsid w:val="00886090"/>
    <w:rsid w:val="00893C78"/>
    <w:rsid w:val="008A41AF"/>
    <w:rsid w:val="008D5EF0"/>
    <w:rsid w:val="008F15C5"/>
    <w:rsid w:val="00905BB7"/>
    <w:rsid w:val="0090791F"/>
    <w:rsid w:val="00921E32"/>
    <w:rsid w:val="0092719C"/>
    <w:rsid w:val="00960CA8"/>
    <w:rsid w:val="0096473E"/>
    <w:rsid w:val="00975693"/>
    <w:rsid w:val="00977EAE"/>
    <w:rsid w:val="009807A6"/>
    <w:rsid w:val="00983C13"/>
    <w:rsid w:val="009944F4"/>
    <w:rsid w:val="00994508"/>
    <w:rsid w:val="009A19D4"/>
    <w:rsid w:val="009A5254"/>
    <w:rsid w:val="009B31EC"/>
    <w:rsid w:val="009E33F3"/>
    <w:rsid w:val="009F1740"/>
    <w:rsid w:val="00A26525"/>
    <w:rsid w:val="00A2654F"/>
    <w:rsid w:val="00A5346B"/>
    <w:rsid w:val="00A66D51"/>
    <w:rsid w:val="00A71977"/>
    <w:rsid w:val="00A81E60"/>
    <w:rsid w:val="00AD6812"/>
    <w:rsid w:val="00AF21C4"/>
    <w:rsid w:val="00B009CE"/>
    <w:rsid w:val="00B10C43"/>
    <w:rsid w:val="00B137CA"/>
    <w:rsid w:val="00B3776A"/>
    <w:rsid w:val="00B418D8"/>
    <w:rsid w:val="00B434B5"/>
    <w:rsid w:val="00B604F0"/>
    <w:rsid w:val="00B60D11"/>
    <w:rsid w:val="00B75BC5"/>
    <w:rsid w:val="00B94DE4"/>
    <w:rsid w:val="00BB2BC4"/>
    <w:rsid w:val="00BE2BCA"/>
    <w:rsid w:val="00BE5609"/>
    <w:rsid w:val="00BF2418"/>
    <w:rsid w:val="00BF498A"/>
    <w:rsid w:val="00C15E1C"/>
    <w:rsid w:val="00C24884"/>
    <w:rsid w:val="00C2748E"/>
    <w:rsid w:val="00C358BF"/>
    <w:rsid w:val="00C36093"/>
    <w:rsid w:val="00C75194"/>
    <w:rsid w:val="00C95370"/>
    <w:rsid w:val="00C9614C"/>
    <w:rsid w:val="00CD058F"/>
    <w:rsid w:val="00CD6728"/>
    <w:rsid w:val="00CF63DA"/>
    <w:rsid w:val="00D01564"/>
    <w:rsid w:val="00D0471C"/>
    <w:rsid w:val="00D115E2"/>
    <w:rsid w:val="00D21799"/>
    <w:rsid w:val="00D322B1"/>
    <w:rsid w:val="00D50E10"/>
    <w:rsid w:val="00D673C3"/>
    <w:rsid w:val="00D6740F"/>
    <w:rsid w:val="00D9031D"/>
    <w:rsid w:val="00DB52A7"/>
    <w:rsid w:val="00DC0738"/>
    <w:rsid w:val="00DC1057"/>
    <w:rsid w:val="00DE19C8"/>
    <w:rsid w:val="00DF270F"/>
    <w:rsid w:val="00DF5447"/>
    <w:rsid w:val="00E03130"/>
    <w:rsid w:val="00E04311"/>
    <w:rsid w:val="00E14EEC"/>
    <w:rsid w:val="00E16271"/>
    <w:rsid w:val="00E55322"/>
    <w:rsid w:val="00E6269A"/>
    <w:rsid w:val="00E80E6D"/>
    <w:rsid w:val="00E83459"/>
    <w:rsid w:val="00E83BDC"/>
    <w:rsid w:val="00E85820"/>
    <w:rsid w:val="00EA3353"/>
    <w:rsid w:val="00EC389D"/>
    <w:rsid w:val="00F01071"/>
    <w:rsid w:val="00F01C5B"/>
    <w:rsid w:val="00F033A5"/>
    <w:rsid w:val="00F32AC3"/>
    <w:rsid w:val="00F450CE"/>
    <w:rsid w:val="00F625A4"/>
    <w:rsid w:val="00F77343"/>
    <w:rsid w:val="00F82A7F"/>
    <w:rsid w:val="00FB4A86"/>
    <w:rsid w:val="00FE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06E89"/>
  <w15:chartTrackingRefBased/>
  <w15:docId w15:val="{87276C8E-27AC-0C4E-B4C9-E3F4937F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0B08"/>
    <w:rPr>
      <w:rFonts w:ascii="Times New Roman" w:eastAsia="Times New Roman" w:hAnsi="Times New Roman" w:cs="Times New Roman"/>
      <w:kern w:val="0"/>
      <w:sz w:val="22"/>
      <w14:ligatures w14:val="none"/>
    </w:rPr>
  </w:style>
  <w:style w:type="paragraph" w:styleId="1">
    <w:name w:val="heading 1"/>
    <w:basedOn w:val="a"/>
    <w:link w:val="10"/>
    <w:uiPriority w:val="9"/>
    <w:qFormat/>
    <w:rsid w:val="00550B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50B0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50B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0B08"/>
    <w:rPr>
      <w:rFonts w:ascii="Times New Roman" w:eastAsia="Times New Roman" w:hAnsi="Times New Roman" w:cs="Times New Roman"/>
      <w:b/>
      <w:bCs/>
      <w:kern w:val="36"/>
      <w:sz w:val="48"/>
      <w:szCs w:val="48"/>
      <w:lang w:val="en-US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550B08"/>
    <w:rPr>
      <w:rFonts w:ascii="Calibri Light" w:eastAsia="Times New Roman" w:hAnsi="Calibri Light" w:cs="Times New Roman"/>
      <w:b/>
      <w:bCs/>
      <w:i/>
      <w:iCs/>
      <w:kern w:val="0"/>
      <w:sz w:val="28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550B08"/>
    <w:rPr>
      <w:rFonts w:ascii="Calibri Light" w:eastAsia="Times New Roman" w:hAnsi="Calibri Light" w:cs="Times New Roman"/>
      <w:b/>
      <w:bCs/>
      <w:kern w:val="0"/>
      <w:sz w:val="26"/>
      <w:szCs w:val="26"/>
      <w14:ligatures w14:val="none"/>
    </w:rPr>
  </w:style>
  <w:style w:type="table" w:styleId="a3">
    <w:name w:val="Table Grid"/>
    <w:basedOn w:val="a1"/>
    <w:rsid w:val="00550B08"/>
    <w:rPr>
      <w:rFonts w:ascii="Times New Roman" w:eastAsia="SimSu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550B0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50B08"/>
    <w:rPr>
      <w:rFonts w:ascii="Times New Roman" w:eastAsia="Times New Roman" w:hAnsi="Times New Roman" w:cs="Times New Roman"/>
      <w:kern w:val="0"/>
      <w14:ligatures w14:val="none"/>
    </w:rPr>
  </w:style>
  <w:style w:type="paragraph" w:styleId="a6">
    <w:name w:val="footer"/>
    <w:basedOn w:val="a"/>
    <w:link w:val="a7"/>
    <w:rsid w:val="00550B0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550B08"/>
    <w:rPr>
      <w:rFonts w:ascii="Times New Roman" w:eastAsia="Times New Roman" w:hAnsi="Times New Roman" w:cs="Times New Roman"/>
      <w:kern w:val="0"/>
      <w14:ligatures w14:val="none"/>
    </w:rPr>
  </w:style>
  <w:style w:type="paragraph" w:styleId="a8">
    <w:name w:val="Balloon Text"/>
    <w:basedOn w:val="a"/>
    <w:link w:val="a9"/>
    <w:rsid w:val="00550B0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550B08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styleId="aa">
    <w:name w:val="Hyperlink"/>
    <w:rsid w:val="00550B08"/>
    <w:rPr>
      <w:color w:val="0563C1"/>
      <w:u w:val="single"/>
    </w:rPr>
  </w:style>
  <w:style w:type="character" w:customStyle="1" w:styleId="apple-converted-space">
    <w:name w:val="apple-converted-space"/>
    <w:rsid w:val="00550B08"/>
  </w:style>
  <w:style w:type="character" w:customStyle="1" w:styleId="grame">
    <w:name w:val="grame"/>
    <w:rsid w:val="00550B08"/>
  </w:style>
  <w:style w:type="character" w:customStyle="1" w:styleId="spelle">
    <w:name w:val="spelle"/>
    <w:rsid w:val="00550B08"/>
  </w:style>
  <w:style w:type="character" w:customStyle="1" w:styleId="journaltitle">
    <w:name w:val="journaltitle"/>
    <w:rsid w:val="00550B08"/>
  </w:style>
  <w:style w:type="character" w:styleId="ab">
    <w:name w:val="Strong"/>
    <w:uiPriority w:val="22"/>
    <w:qFormat/>
    <w:rsid w:val="00550B08"/>
    <w:rPr>
      <w:b/>
      <w:bCs/>
    </w:rPr>
  </w:style>
  <w:style w:type="paragraph" w:styleId="ac">
    <w:name w:val="List Paragraph"/>
    <w:basedOn w:val="a"/>
    <w:uiPriority w:val="34"/>
    <w:qFormat/>
    <w:rsid w:val="00550B08"/>
    <w:pPr>
      <w:spacing w:after="200" w:line="276" w:lineRule="auto"/>
      <w:ind w:left="720"/>
      <w:contextualSpacing/>
    </w:pPr>
    <w:rPr>
      <w:rFonts w:ascii="Calibri" w:eastAsia="Calibri" w:hAnsi="Calibri"/>
      <w:szCs w:val="22"/>
    </w:rPr>
  </w:style>
  <w:style w:type="character" w:styleId="ad">
    <w:name w:val="Emphasis"/>
    <w:uiPriority w:val="20"/>
    <w:qFormat/>
    <w:rsid w:val="00550B08"/>
    <w:rPr>
      <w:i/>
      <w:iCs/>
    </w:rPr>
  </w:style>
  <w:style w:type="character" w:customStyle="1" w:styleId="serialtitle">
    <w:name w:val="serial_title"/>
    <w:rsid w:val="00550B08"/>
  </w:style>
  <w:style w:type="character" w:customStyle="1" w:styleId="doilink">
    <w:name w:val="doi_link"/>
    <w:rsid w:val="00550B08"/>
  </w:style>
  <w:style w:type="character" w:customStyle="1" w:styleId="title-text">
    <w:name w:val="title-text"/>
    <w:rsid w:val="00550B08"/>
  </w:style>
  <w:style w:type="paragraph" w:styleId="ae">
    <w:name w:val="Normal (Web)"/>
    <w:basedOn w:val="a"/>
    <w:uiPriority w:val="99"/>
    <w:unhideWhenUsed/>
    <w:rsid w:val="00550B08"/>
    <w:pPr>
      <w:spacing w:before="100" w:beforeAutospacing="1" w:after="100" w:afterAutospacing="1"/>
    </w:pPr>
  </w:style>
  <w:style w:type="character" w:customStyle="1" w:styleId="typography-modulelvnit">
    <w:name w:val="typography-module__lvnit"/>
    <w:rsid w:val="00550B08"/>
  </w:style>
  <w:style w:type="character" w:customStyle="1" w:styleId="linktext">
    <w:name w:val="link__text"/>
    <w:rsid w:val="00550B08"/>
  </w:style>
  <w:style w:type="paragraph" w:styleId="af">
    <w:name w:val="Body Text"/>
    <w:basedOn w:val="a"/>
    <w:link w:val="af0"/>
    <w:uiPriority w:val="1"/>
    <w:qFormat/>
    <w:rsid w:val="00550B08"/>
    <w:pPr>
      <w:widowControl w:val="0"/>
      <w:autoSpaceDE w:val="0"/>
      <w:autoSpaceDN w:val="0"/>
    </w:pPr>
  </w:style>
  <w:style w:type="character" w:customStyle="1" w:styleId="af0">
    <w:name w:val="Основной текст Знак"/>
    <w:basedOn w:val="a0"/>
    <w:link w:val="af"/>
    <w:uiPriority w:val="1"/>
    <w:rsid w:val="00550B08"/>
    <w:rPr>
      <w:rFonts w:ascii="Times New Roman" w:eastAsia="Times New Roman" w:hAnsi="Times New Roman" w:cs="Times New Roman"/>
      <w:kern w:val="0"/>
      <w:lang w:val="ru-RU"/>
      <w14:ligatures w14:val="none"/>
    </w:rPr>
  </w:style>
  <w:style w:type="character" w:customStyle="1" w:styleId="value">
    <w:name w:val="value"/>
    <w:basedOn w:val="a0"/>
    <w:rsid w:val="00550B08"/>
  </w:style>
  <w:style w:type="character" w:customStyle="1" w:styleId="ng-star-inserted">
    <w:name w:val="ng-star-inserted"/>
    <w:basedOn w:val="a0"/>
    <w:rsid w:val="00550B08"/>
  </w:style>
  <w:style w:type="character" w:customStyle="1" w:styleId="highlight-modulemmpyy">
    <w:name w:val="highlight-module__mmpyy"/>
    <w:basedOn w:val="a0"/>
    <w:rsid w:val="00550B08"/>
  </w:style>
  <w:style w:type="character" w:styleId="af1">
    <w:name w:val="FollowedHyperlink"/>
    <w:rsid w:val="00550B08"/>
    <w:rPr>
      <w:color w:val="954F72"/>
      <w:u w:val="single"/>
    </w:rPr>
  </w:style>
  <w:style w:type="character" w:customStyle="1" w:styleId="margin-right-20--reversible">
    <w:name w:val="margin-right-20--reversible"/>
    <w:basedOn w:val="a0"/>
    <w:rsid w:val="00550B08"/>
  </w:style>
  <w:style w:type="character" w:customStyle="1" w:styleId="c9dxtc">
    <w:name w:val="c9dxtc"/>
    <w:basedOn w:val="a0"/>
    <w:rsid w:val="00BE2BCA"/>
  </w:style>
  <w:style w:type="character" w:styleId="af2">
    <w:name w:val="Unresolved Mention"/>
    <w:basedOn w:val="a0"/>
    <w:uiPriority w:val="99"/>
    <w:semiHidden/>
    <w:unhideWhenUsed/>
    <w:rsid w:val="006B4A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8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i.org/10.1177/09217134261448527" TargetMode="External"/><Relationship Id="rId13" Type="http://schemas.openxmlformats.org/officeDocument/2006/relationships/hyperlink" Target="http://doi.org/10.1002/mma.70802" TargetMode="External"/><Relationship Id="rId18" Type="http://schemas.openxmlformats.org/officeDocument/2006/relationships/hyperlink" Target="http://doi.org/10.1134/S1995080223100335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doi.org/10.1002/mma.70958" TargetMode="External"/><Relationship Id="rId12" Type="http://schemas.openxmlformats.org/officeDocument/2006/relationships/hyperlink" Target="http://doi.org/10.1002/mma.70850" TargetMode="External"/><Relationship Id="rId17" Type="http://schemas.openxmlformats.org/officeDocument/2006/relationships/hyperlink" Target="http://doi.org/10.1007/s41980-023-00793-5" TargetMode="External"/><Relationship Id="rId2" Type="http://schemas.openxmlformats.org/officeDocument/2006/relationships/styles" Target="styles.xml"/><Relationship Id="rId16" Type="http://schemas.openxmlformats.org/officeDocument/2006/relationships/hyperlink" Target="http://doi.org/10.2989/16073606.2024.2327565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i.org/10.3934/mine.202600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oi.org/10.3934/math.2024488" TargetMode="External"/><Relationship Id="rId10" Type="http://schemas.openxmlformats.org/officeDocument/2006/relationships/hyperlink" Target="http://doi.org/10.1016/j.jde.2026.114242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doi.org/10.1080/00036811.2026.2634370" TargetMode="External"/><Relationship Id="rId14" Type="http://schemas.openxmlformats.org/officeDocument/2006/relationships/hyperlink" Target="http://doi.org/10.1016/j.chaos.2024.1148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1083</Words>
  <Characters>6174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Дербісалы Бауыржан Оңталапұлының ғылыми еңбектерінің тізімі</vt:lpstr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Дербісалы Бауыржан Оңталапұлының ғылыми еңбектерінің тізімі</dc:title>
  <dc:subject>PhD диссертациясын қорғағаннан кейінгі ғылыми еңбектер</dc:subject>
  <dc:creator>Бауыржан Дербісалы</dc:creator>
  <cp:keywords/>
  <dc:description/>
  <cp:lastModifiedBy>1</cp:lastModifiedBy>
  <cp:revision>43</cp:revision>
  <dcterms:created xsi:type="dcterms:W3CDTF">2026-07-11T23:24:00Z</dcterms:created>
  <dcterms:modified xsi:type="dcterms:W3CDTF">2026-09-10T09:29:00Z</dcterms:modified>
</cp:coreProperties>
</file>